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9" w:name="X311c0525610e62604c66b7779c1214bc59ab82c"/>
    <w:p>
      <w:pPr>
        <w:pStyle w:val="Heading1"/>
      </w:pPr>
      <w:r>
        <w:t xml:space="preserve">Thesis Proposal: Advancing Sustainable AI Systems for Smart Cities in France Lyon</w:t>
      </w:r>
    </w:p>
    <w:bookmarkStart w:id="20" w:name="abstract"/>
    <w:p>
      <w:pPr>
        <w:pStyle w:val="Heading2"/>
      </w:pPr>
      <w:r>
        <w:t xml:space="preserve">Abstract</w:t>
      </w:r>
    </w:p>
    <w:p>
      <w:pPr>
        <w:pStyle w:val="FirstParagraph"/>
      </w:pPr>
      <w:r>
        <w:t xml:space="preserve">This Thesis Proposal outlines a research project focused on developing energy-efficient Artificial Intelligence (AI) algorithms specifically tailored for smart city infrastructure in France Lyon. As a Computer Engineer, my work aims to address the critical challenge of computational sustainability within urban IoT networks. The proposed research will be conducted within the vibrant academic and industrial ecosystem of France Lyon, leveraging partnerships with local institutions like INSA Lyon and the TechLyon innovation hub. This Thesis Proposal seeks to establish a framework for scalable, low-power AI deployment that reduces carbon footprints while enhancing urban services in one of Europe's leading smart city initiatives. The outcomes will directly contribute to France's national "France 2030" strategy for digital sovereignty and ecological transition.</w:t>
      </w:r>
    </w:p>
    <w:bookmarkEnd w:id="20"/>
    <w:bookmarkStart w:id="21" w:name="introduction-context-and-motivation"/>
    <w:p>
      <w:pPr>
        <w:pStyle w:val="Heading2"/>
      </w:pPr>
      <w:r>
        <w:t xml:space="preserve">Introduction: Context and Motivation</w:t>
      </w:r>
    </w:p>
    <w:p>
      <w:pPr>
        <w:pStyle w:val="FirstParagraph"/>
      </w:pPr>
      <w:r>
        <w:t xml:space="preserve">France Lyon stands as a pivotal hub for technological innovation in Europe, home to world-class research centers like the LIRIS laboratory (Laboratoire d'InfoRmatique en Image et Systèmes d'information) and a thriving startup ecosystem centered around TechLyon. As a Computer Engineer aspiring to contribute meaningfully to this landscape, I recognize the urgent need for sustainable AI solutions that align with France's commitment to carbon neutrality by 2050. Current AI deployments in smart city applications—such as traffic optimization, waste management, and energy grids—often consume disproportionate energy, undermining their environmental benefits. This Thesis Proposal directly confronts this paradox by proposing a novel methodology for designing context-aware, resource-conscious AI systems specifically optimized for the dense urban environment of France Lyon.</w:t>
      </w:r>
    </w:p>
    <w:bookmarkEnd w:id="21"/>
    <w:bookmarkStart w:id="22" w:name="research-problem-and-objectives"/>
    <w:p>
      <w:pPr>
        <w:pStyle w:val="Heading2"/>
      </w:pPr>
      <w:r>
        <w:t xml:space="preserve">Research Problem and Objectives</w:t>
      </w:r>
    </w:p>
    <w:p>
      <w:pPr>
        <w:pStyle w:val="FirstParagraph"/>
      </w:pPr>
      <w:r>
        <w:t xml:space="preserve">The core problem lies in the lack of AI architectures that balance performance with energy efficiency in heterogeneous smart city sensor networks. Most existing solutions prioritize accuracy over sustainability, leading to high operational costs and carbon emissions—particularly problematic for cities like Lyon aiming for "smart" urbanization without compromising ecological goals. This Thesis Proposal sets forth three key objectives:</w:t>
      </w:r>
    </w:p>
    <w:p>
      <w:pPr>
        <w:numPr>
          <w:ilvl w:val="0"/>
          <w:numId w:val="1001"/>
        </w:numPr>
        <w:pStyle w:val="Compact"/>
      </w:pPr>
      <w:r>
        <w:t xml:space="preserve">To develop a novel framework for dynamic resource allocation in edge AI systems, reducing computational load by 35% without degrading service quality.</w:t>
      </w:r>
    </w:p>
    <w:p>
      <w:pPr>
        <w:numPr>
          <w:ilvl w:val="0"/>
          <w:numId w:val="1001"/>
        </w:numPr>
        <w:pStyle w:val="Compact"/>
      </w:pPr>
      <w:r>
        <w:t xml:space="preserve">To validate this framework using real-world data from Lyon’s urban IoT infrastructure (e.g., the Lyon Smart City Lab), ensuring contextual relevance.</w:t>
      </w:r>
    </w:p>
    <w:p>
      <w:pPr>
        <w:numPr>
          <w:ilvl w:val="0"/>
          <w:numId w:val="1001"/>
        </w:numPr>
        <w:pStyle w:val="Compact"/>
      </w:pPr>
      <w:r>
        <w:t xml:space="preserve">To create an open-source toolkit for Computer Engineers in France and beyond, enabling sustainable AI deployment in smart city projects.</w:t>
      </w:r>
    </w:p>
    <w:bookmarkEnd w:id="22"/>
    <w:bookmarkStart w:id="23" w:name="X55191ba4012a18ac0e81d187b6f91133abfc992"/>
    <w:p>
      <w:pPr>
        <w:pStyle w:val="Heading2"/>
      </w:pPr>
      <w:r>
        <w:t xml:space="preserve">Literature Review: Bridging Gaps in France Lyon's Ecosystem</w:t>
      </w:r>
    </w:p>
    <w:p>
      <w:pPr>
        <w:pStyle w:val="FirstParagraph"/>
      </w:pPr>
      <w:r>
        <w:t xml:space="preserve">While global research on energy-efficient AI (e.g., model pruning, quantization) is extensive, few studies address the unique constraints of French urban environments. Prior work by INRIA researchers (based in Grenoble but collaborating with Lyon) has explored edge computing for cities but overlooked granular energy accounting across heterogeneous hardware. Similarly, European projects like "SustainaCity" have focused on sensor networks without integrating AI optimization at the algorithmic level. This Thesis Proposal builds upon these foundations while addressing a critical gap: the absence of localized, France Lyon-specific benchmarks for sustainable AI deployment. The research will directly engage with local stakeholders—such as the Lyon Urban Community (Métropole de Lyon) and industrial partners like STMicroelectronics—to ensure alignment with regional priorities.</w:t>
      </w:r>
    </w:p>
    <w:bookmarkEnd w:id="23"/>
    <w:bookmarkStart w:id="24" w:name="Xa6af444e34d373397dc495319854563b61ab678"/>
    <w:p>
      <w:pPr>
        <w:pStyle w:val="Heading2"/>
      </w:pPr>
      <w:r>
        <w:t xml:space="preserve">Methodology: A Computer Engineer’s Approach in France Lyon</w:t>
      </w:r>
    </w:p>
    <w:p>
      <w:pPr>
        <w:pStyle w:val="FirstParagraph"/>
      </w:pPr>
      <w:r>
        <w:t xml:space="preserve">As a Computer Engineer, my methodology combines rigorous algorithmic design with empirical validation in real-world settings. Phase 1 involves analyzing energy consumption patterns from Lyon’s existing IoT networks (e.g., traffic cameras, air quality sensors) through partnerships with the City of Lyon’s Data Office. Phase 2 focuses on developing a lightweight AI model using federated learning techniques to preserve data privacy—a key concern for French regulatory frameworks (GDPR). Crucially, this framework will be optimized for the hardware prevalent in France Lyon’s infrastructure, including NVIDIA Jetson devices and LoRaWAN gateways. Phase 3 entails field testing across five districts in Lyon, measuring energy savings versus baseline systems. This iterative process—grounded in France Lyon’s operational context—will ensure the solution is both academically robust and practically deployable.</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(1) A validated energy-accuracy trade-off model for smart city AI, published in top-tier conferences like IEEE ICCV; (2) A collaboration protocol with Lyon’s tech ecosystem to integrate the toolkit into municipal projects; and (3) An academic contribution advancing "green computing" as a core competency for Computer Engineers in France. The impact extends beyond academia: by reducing energy consumption per AI inference by 30-40%, this work directly supports France Lyon’s goal of becoming a carbon-neutral smart city by 2035. For the Computer Engineer, this research positions sustainability not as an afterthought but as the foundation of next-generation system design—a paradigm shift essential for Europe’s digital leadership.</w:t>
      </w:r>
    </w:p>
    <w:bookmarkEnd w:id="25"/>
    <w:bookmarkStart w:id="26" w:name="timeline-and-resources"/>
    <w:p>
      <w:pPr>
        <w:pStyle w:val="Heading2"/>
      </w:pPr>
      <w:r>
        <w:t xml:space="preserve">Timeline and Resources</w:t>
      </w:r>
    </w:p>
    <w:p>
      <w:pPr>
        <w:pStyle w:val="FirstParagraph"/>
      </w:pPr>
      <w:r>
        <w:t xml:space="preserve">The proposed 36-month timeline leverages France Lyon’s academic infrastructure: Months 1–12 will focus on data acquisition and model development at INSA Lyon; Months 13–24 involve pilot testing with the City of Lyon; and Months 25–36 cover optimization, toolkit release, and thesis writing. Required resources include access to INSA Lyon’s High-Performance Computing cluster, partnerships with TechLyon for industry feedback, and a stipend supporting travel to French research workshops. This Thesis Proposal explicitly aligns with the "Campus Numerique" initiative in France Lyon, which funds interdisciplinary projects bridging engineering and urban policy.</w:t>
      </w:r>
    </w:p>
    <w:bookmarkEnd w:id="26"/>
    <w:bookmarkStart w:id="27" w:name="conclusion"/>
    <w:p>
      <w:pPr>
        <w:pStyle w:val="Heading2"/>
      </w:pPr>
      <w:r>
        <w:t xml:space="preserve">Conclusion</w:t>
      </w:r>
    </w:p>
    <w:p>
      <w:pPr>
        <w:pStyle w:val="FirstParagraph"/>
      </w:pPr>
      <w:r>
        <w:t xml:space="preserve">This Thesis Proposal represents a timely convergence of Computer Engineering expertise, sustainable innovation, and France Lyon’s strategic vision for smart urbanism. By embedding energy efficiency at the heart of AI design—not as an add-on but as a core principle—I aim to deliver solutions that empower the next generation of Computer Engineers to build cities that are not only intelligent but also ecologically responsible. The research will directly contribute to France Lyon’s reputation as a global leader in ethical digital transformation, offering a replicable model for cities worldwide. As we stand at the intersection of technological ambition and environmental urgency, this Thesis Proposal pledges to advance the field where it matters most: in the streets and systems of our communities.</w:t>
      </w:r>
    </w:p>
    <w:bookmarkEnd w:id="27"/>
    <w:bookmarkStart w:id="28" w:name="keywords"/>
    <w:p>
      <w:pPr>
        <w:pStyle w:val="Heading2"/>
      </w:pPr>
      <w:r>
        <w:t xml:space="preserve">Keywords</w:t>
      </w:r>
    </w:p>
    <w:p>
      <w:pPr>
        <w:pStyle w:val="FirstParagraph"/>
      </w:pPr>
      <w:r>
        <w:t xml:space="preserve">Thesis Proposal, Computer Engineer, France Lyon, Sustainable AI, Smart Cities, Edge Computing, Energy Efficiency, Urban IoT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AI Systems for Smart Cities in France Lyon</dc:title>
  <dc:creator/>
  <dc:language>en</dc:language>
  <cp:keywords/>
  <dcterms:created xsi:type="dcterms:W3CDTF">2026-03-04T11:52:07Z</dcterms:created>
  <dcterms:modified xsi:type="dcterms:W3CDTF">2026-03-04T11:52:07Z</dcterms:modified>
</cp:coreProperties>
</file>

<file path=docProps/custom.xml><?xml version="1.0" encoding="utf-8"?>
<Properties xmlns="http://schemas.openxmlformats.org/officeDocument/2006/custom-properties" xmlns:vt="http://schemas.openxmlformats.org/officeDocument/2006/docPropsVTypes"/>
</file>