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Edge</w:t>
      </w:r>
      <w:r>
        <w:t xml:space="preserve"> </w:t>
      </w:r>
      <w:r>
        <w:t xml:space="preserve">Computing</w:t>
      </w:r>
      <w:r>
        <w:t xml:space="preserve"> </w:t>
      </w:r>
      <w:r>
        <w:t xml:space="preserve">Optimization</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Germany</w:t>
      </w:r>
      <w:r>
        <w:t xml:space="preserve"> </w:t>
      </w:r>
      <w:r>
        <w:t xml:space="preserve">Munich</w:t>
      </w:r>
    </w:p>
    <w:bookmarkStart w:id="31" w:name="X2d094ce43aca4690a85af9aa1df4c046a40a899"/>
    <w:p>
      <w:pPr>
        <w:pStyle w:val="Heading1"/>
      </w:pPr>
      <w:r>
        <w:t xml:space="preserve">Thesis Proposal for Computer Engineering Research in Germany Munich</w:t>
      </w:r>
    </w:p>
    <w:bookmarkStart w:id="20" w:name="student-information"/>
    <w:p>
      <w:pPr>
        <w:pStyle w:val="Heading2"/>
      </w:pPr>
      <w:r>
        <w:t xml:space="preserve">Student Information</w:t>
      </w:r>
    </w:p>
    <w:p>
      <w:pPr>
        <w:pStyle w:val="FirstParagraph"/>
      </w:pPr>
      <w:r>
        <w:rPr>
          <w:bCs/>
          <w:b/>
        </w:rPr>
        <w:t xml:space="preserve">Name:</w:t>
      </w:r>
      <w:r>
        <w:t xml:space="preserve"> </w:t>
      </w:r>
      <w:r>
        <w:t xml:space="preserve">Alexander Schmidt</w:t>
      </w:r>
    </w:p>
    <w:p>
      <w:pPr>
        <w:pStyle w:val="BodyText"/>
      </w:pPr>
      <w:r>
        <w:rPr>
          <w:bCs/>
          <w:b/>
        </w:rPr>
        <w:t xml:space="preserve">Program:</w:t>
      </w:r>
      <w:r>
        <w:t xml:space="preserve"> </w:t>
      </w:r>
      <w:r>
        <w:t xml:space="preserve">Master of Science in Computer Engineering</w:t>
      </w:r>
    </w:p>
    <w:p>
      <w:pPr>
        <w:pStyle w:val="BodyText"/>
      </w:pPr>
      <w:r>
        <w:rPr>
          <w:bCs/>
          <w:b/>
        </w:rPr>
        <w:t xml:space="preserve">Institution:</w:t>
      </w:r>
      <w:r>
        <w:t xml:space="preserve"> </w:t>
      </w:r>
      <w:r>
        <w:t xml:space="preserve">Technical University of Munich (TUM)</w:t>
      </w:r>
    </w:p>
    <w:p>
      <w:pPr>
        <w:pStyle w:val="BodyText"/>
      </w:pPr>
      <w:r>
        <w:t xml:space="preserve">Supervisor: Prof. Dr. Anja Weber (Chair for Embedded Systems, TUM)</w:t>
      </w:r>
    </w:p>
    <w:bookmarkEnd w:id="20"/>
    <w:bookmarkStart w:id="21" w:name="introduction-and-context"/>
    <w:p>
      <w:pPr>
        <w:pStyle w:val="Heading2"/>
      </w:pPr>
      <w:r>
        <w:t xml:space="preserve">1. Introduction and Context</w:t>
      </w:r>
    </w:p>
    <w:p>
      <w:pPr>
        <w:pStyle w:val="FirstParagraph"/>
      </w:pPr>
      <w:r>
        <w:t xml:space="preserve">As a Computer Engineer pursuing advanced studies in Germany Munich, I propose a research thesis addressing the critical challenge of optimizing urban mobility systems through edge computing—a technology pivotal to Europe's smart city initiatives. Munich, as Germany's innovation capital hosting global tech giants (BMW Group, Siemens), faces mounting pressure to modernize its transportation infrastructure while meeting stringent sustainability targets under the</w:t>
      </w:r>
      <w:r>
        <w:t xml:space="preserve"> </w:t>
      </w:r>
      <w:r>
        <w:rPr>
          <w:iCs/>
          <w:i/>
        </w:rPr>
        <w:t xml:space="preserve">City of Munich Climate Protection Plan 2030</w:t>
      </w:r>
      <w:r>
        <w:t xml:space="preserve">. Current cloud-dependent mobility solutions suffer from latency issues exceeding 300ms during peak hours, compromising real-time traffic management and emergency response systems. This thesis directly responds to Munich's urgent need for resilient, low-latency computational infrastructure that aligns with Germany's</w:t>
      </w:r>
      <w:r>
        <w:t xml:space="preserve"> </w:t>
      </w:r>
      <w:r>
        <w:rPr>
          <w:iCs/>
          <w:i/>
        </w:rPr>
        <w:t xml:space="preserve">Industrie 4.0</w:t>
      </w:r>
      <w:r>
        <w:t xml:space="preserve"> </w:t>
      </w:r>
      <w:r>
        <w:t xml:space="preserve">framework and EU Green Deal objectives.</w:t>
      </w:r>
    </w:p>
    <w:bookmarkEnd w:id="21"/>
    <w:bookmarkStart w:id="22" w:name="problem-statement"/>
    <w:p>
      <w:pPr>
        <w:pStyle w:val="Heading2"/>
      </w:pPr>
      <w:r>
        <w:t xml:space="preserve">2. Problem Statement</w:t>
      </w:r>
    </w:p>
    <w:p>
      <w:pPr>
        <w:pStyle w:val="FirstParagraph"/>
      </w:pPr>
      <w:r>
        <w:t xml:space="preserve">Existing urban mobility platforms in Germany Munich rely predominantly on centralized cloud architectures, creating bottlenecks that:</w:t>
      </w:r>
    </w:p>
    <w:p>
      <w:pPr>
        <w:numPr>
          <w:ilvl w:val="0"/>
          <w:numId w:val="1001"/>
        </w:numPr>
        <w:pStyle w:val="Compact"/>
      </w:pPr>
      <w:r>
        <w:t xml:space="preserve">Introduce unacceptable latency (250-400ms) for autonomous vehicle coordination</w:t>
      </w:r>
    </w:p>
    <w:p>
      <w:pPr>
        <w:numPr>
          <w:ilvl w:val="0"/>
          <w:numId w:val="1001"/>
        </w:numPr>
        <w:pStyle w:val="Compact"/>
      </w:pPr>
      <w:r>
        <w:t xml:space="preserve">Consume excessive bandwidth (projected 3.2TB/day by 2025 in Munich)</w:t>
      </w:r>
    </w:p>
    <w:p>
      <w:pPr>
        <w:numPr>
          <w:ilvl w:val="0"/>
          <w:numId w:val="1001"/>
        </w:numPr>
        <w:pStyle w:val="Compact"/>
      </w:pPr>
      <w:r>
        <w:t xml:space="preserve">Undermine GDPR compliance due to centralized data storage of citizen mobility patterns</w:t>
      </w:r>
    </w:p>
    <w:p>
      <w:pPr>
        <w:pStyle w:val="FirstParagraph"/>
      </w:pPr>
      <w:r>
        <w:t xml:space="preserve">As a Computer Engineer deeply engaged with Munich's tech ecosystem through TUM's partnership with the Bavarian Center for Applied Energy Research (ZAE Bayern), I've observed that current edge computing solutions lack city-specific optimization for Munich's unique infrastructure—including historical urban layouts and high-density public transport networks.</w:t>
      </w:r>
    </w:p>
    <w:bookmarkEnd w:id="22"/>
    <w:bookmarkStart w:id="23" w:name="research-objectives"/>
    <w:p>
      <w:pPr>
        <w:pStyle w:val="Heading2"/>
      </w:pPr>
      <w:r>
        <w:t xml:space="preserve">3. Research Objectives</w:t>
      </w:r>
    </w:p>
    <w:p>
      <w:pPr>
        <w:pStyle w:val="FirstParagraph"/>
      </w:pPr>
      <w:r>
        <w:t xml:space="preserve">This Thesis Proposal establishes three measurable objectives for a Computer Engineer conducting research in Germany Munich:</w:t>
      </w:r>
    </w:p>
    <w:p>
      <w:pPr>
        <w:numPr>
          <w:ilvl w:val="0"/>
          <w:numId w:val="1002"/>
        </w:numPr>
        <w:pStyle w:val="Compact"/>
      </w:pPr>
      <w:r>
        <w:rPr>
          <w:bCs/>
          <w:b/>
        </w:rPr>
        <w:t xml:space="preserve">Design</w:t>
      </w:r>
      <w:r>
        <w:t xml:space="preserve">: Develop an adaptive edge computing framework specifically optimized for Munich's topography and mobility patterns using TUM's Munich Urban Data Lab (MUDL) dataset.</w:t>
      </w:r>
    </w:p>
    <w:p>
      <w:pPr>
        <w:numPr>
          <w:ilvl w:val="0"/>
          <w:numId w:val="1002"/>
        </w:numPr>
        <w:pStyle w:val="Compact"/>
      </w:pPr>
      <w:r>
        <w:rPr>
          <w:bCs/>
          <w:b/>
        </w:rPr>
        <w:t xml:space="preserve">Evaluate</w:t>
      </w:r>
      <w:r>
        <w:t xml:space="preserve">: Quantify latency reduction (</w:t>
      </w:r>
      <w:r>
        <w:rPr>
          <w:iCs/>
          <w:i/>
        </w:rPr>
        <w:t xml:space="preserve">target: ≥45%</w:t>
      </w:r>
      <w:r>
        <w:t xml:space="preserve">) and bandwidth savings (</w:t>
      </w:r>
      <w:r>
        <w:rPr>
          <w:iCs/>
          <w:i/>
        </w:rPr>
        <w:t xml:space="preserve">target: ≥35%</w:t>
      </w:r>
      <w:r>
        <w:t xml:space="preserve">) against current cloud-based systems through simulation in the Bavarian Supercomputing Center (LRZ) environment.</w:t>
      </w:r>
    </w:p>
    <w:p>
      <w:pPr>
        <w:numPr>
          <w:ilvl w:val="0"/>
          <w:numId w:val="1002"/>
        </w:numPr>
        <w:pStyle w:val="Compact"/>
      </w:pPr>
      <w:r>
        <w:rPr>
          <w:bCs/>
          <w:b/>
        </w:rPr>
        <w:t xml:space="preserve">Validate</w:t>
      </w:r>
      <w:r>
        <w:t xml:space="preserve">: Collaborate with Munich's public transport authority (MVG) to deploy a pilot system on 20 autonomous shuttle routes during Q3 2024, measuring real-world performance against Munich's</w:t>
      </w:r>
      <w:r>
        <w:t xml:space="preserve"> </w:t>
      </w:r>
      <w:r>
        <w:rPr>
          <w:iCs/>
          <w:i/>
        </w:rPr>
        <w:t xml:space="preserve">Smart City KPIs</w:t>
      </w:r>
      <w:r>
        <w:t xml:space="preserve">.</w:t>
      </w:r>
    </w:p>
    <w:bookmarkEnd w:id="23"/>
    <w:bookmarkStart w:id="27" w:name="methodology"/>
    <w:p>
      <w:pPr>
        <w:pStyle w:val="Heading2"/>
      </w:pPr>
      <w:r>
        <w:t xml:space="preserve">4. Methodology</w:t>
      </w:r>
    </w:p>
    <w:p>
      <w:pPr>
        <w:pStyle w:val="FirstParagraph"/>
      </w:pPr>
      <w:r>
        <w:t xml:space="preserve">Leveraging Munich's unique research ecosystem, this Computer Engineer will employ a three-phase methodology:</w:t>
      </w:r>
    </w:p>
    <w:bookmarkStart w:id="24" w:name="phase-1-contextual-analysis-months-1-3"/>
    <w:p>
      <w:pPr>
        <w:pStyle w:val="Heading3"/>
      </w:pPr>
      <w:r>
        <w:t xml:space="preserve">Phase 1: Contextual Analysis (Months 1-3)</w:t>
      </w:r>
    </w:p>
    <w:p>
      <w:pPr>
        <w:pStyle w:val="FirstParagraph"/>
      </w:pPr>
      <w:r>
        <w:t xml:space="preserve">Collaborate with TUM's Chair for Traffic Engineering to analyze Munich's mobility data (8,500+ IoT sensors across trams, buses, and traffic lights) through the Munich Mobility Data Platform. This establishes city-specific parameters for edge node placement.</w:t>
      </w:r>
    </w:p>
    <w:bookmarkEnd w:id="24"/>
    <w:bookmarkStart w:id="25" w:name="phase-2-framework-development-months-4-7"/>
    <w:p>
      <w:pPr>
        <w:pStyle w:val="Heading3"/>
      </w:pPr>
      <w:r>
        <w:t xml:space="preserve">Phase 2: Framework Development (Months 4-7)</w:t>
      </w:r>
    </w:p>
    <w:p>
      <w:pPr>
        <w:pStyle w:val="FirstParagraph"/>
      </w:pPr>
      <w:r>
        <w:t xml:space="preserve">Utilize TUM's edge computing testbed at the Center for Information Technology (ZIT) to build a containerized microservices architecture. Key innovations include:</w:t>
      </w:r>
    </w:p>
    <w:p>
      <w:pPr>
        <w:numPr>
          <w:ilvl w:val="0"/>
          <w:numId w:val="1003"/>
        </w:numPr>
        <w:pStyle w:val="Compact"/>
      </w:pPr>
      <w:r>
        <w:t xml:space="preserve">A self-optimizing load balancer using reinforcement learning trained on Munich's historical traffic patterns</w:t>
      </w:r>
    </w:p>
    <w:p>
      <w:pPr>
        <w:numPr>
          <w:ilvl w:val="0"/>
          <w:numId w:val="1003"/>
        </w:numPr>
        <w:pStyle w:val="Compact"/>
      </w:pPr>
      <w:r>
        <w:t xml:space="preserve">GDPR-compliant data anonymization layer integrated at the edge (addressing Germany's strict privacy regulations)</w:t>
      </w:r>
    </w:p>
    <w:bookmarkEnd w:id="25"/>
    <w:bookmarkStart w:id="26" w:name="X1fc2ef39fdf4aa219655181305fa55234144702"/>
    <w:p>
      <w:pPr>
        <w:pStyle w:val="Heading3"/>
      </w:pPr>
      <w:r>
        <w:t xml:space="preserve">Phase 3: Real-World Validation (Months 8-10)</w:t>
      </w:r>
    </w:p>
    <w:p>
      <w:pPr>
        <w:pStyle w:val="FirstParagraph"/>
      </w:pPr>
      <w:r>
        <w:t xml:space="preserve">Deploy the prototype on MVG's autonomous shuttle fleet operating along the Munich-Schwabing corridor. Metrics will include:</w:t>
      </w:r>
    </w:p>
    <w:p>
      <w:pPr>
        <w:numPr>
          <w:ilvl w:val="0"/>
          <w:numId w:val="1004"/>
        </w:numPr>
        <w:pStyle w:val="Compact"/>
      </w:pPr>
      <w:r>
        <w:t xml:space="preserve">Latency reduction in traffic signal coordination (measured via GPS timestamps)</w:t>
      </w:r>
    </w:p>
    <w:p>
      <w:pPr>
        <w:numPr>
          <w:ilvl w:val="0"/>
          <w:numId w:val="1004"/>
        </w:numPr>
        <w:pStyle w:val="Compact"/>
      </w:pPr>
      <w:r>
        <w:t xml:space="preserve">Bandwidth usage comparison with cloud baseline (using Cisco NetFlow analytics)</w:t>
      </w:r>
    </w:p>
    <w:p>
      <w:pPr>
        <w:numPr>
          <w:ilvl w:val="0"/>
          <w:numId w:val="1004"/>
        </w:numPr>
        <w:pStyle w:val="Compact"/>
      </w:pPr>
      <w:r>
        <w:t xml:space="preserve">User experience surveys from Munich citizens interacting with the system</w:t>
      </w:r>
    </w:p>
    <w:bookmarkEnd w:id="26"/>
    <w:bookmarkEnd w:id="27"/>
    <w:bookmarkStart w:id="28" w:name="significance-in-germany-munich-context"/>
    <w:p>
      <w:pPr>
        <w:pStyle w:val="Heading2"/>
      </w:pPr>
      <w:r>
        <w:t xml:space="preserve">5. Significance in Germany Munich Context</w:t>
      </w:r>
    </w:p>
    <w:p>
      <w:pPr>
        <w:pStyle w:val="FirstParagraph"/>
      </w:pPr>
      <w:r>
        <w:t xml:space="preserve">This research transcends academic contribution to deliver tangible value for Munich as a European technology hub:</w:t>
      </w:r>
    </w:p>
    <w:p>
      <w:pPr>
        <w:numPr>
          <w:ilvl w:val="0"/>
          <w:numId w:val="1005"/>
        </w:numPr>
        <w:pStyle w:val="Compact"/>
      </w:pPr>
      <w:r>
        <w:rPr>
          <w:bCs/>
          <w:b/>
        </w:rPr>
        <w:t xml:space="preserve">Strategic Alignment</w:t>
      </w:r>
      <w:r>
        <w:t xml:space="preserve">: Directly supports Munich's vision of becoming the "Smart City Capital of Europe" (2030 Strategy) and Germany's national AI strategy for mobility.</w:t>
      </w:r>
    </w:p>
    <w:p>
      <w:pPr>
        <w:numPr>
          <w:ilvl w:val="0"/>
          <w:numId w:val="1005"/>
        </w:numPr>
        <w:pStyle w:val="Compact"/>
      </w:pPr>
      <w:r>
        <w:rPr>
          <w:bCs/>
          <w:b/>
        </w:rPr>
        <w:t xml:space="preserve">Industry Collaboration</w:t>
      </w:r>
      <w:r>
        <w:t xml:space="preserve">: Partnerships with Siemens Mobility (Munich headquarters) and BMW Group will ensure industrial relevance, addressing their reported 18% latency-related operational costs in current systems.</w:t>
      </w:r>
    </w:p>
    <w:p>
      <w:pPr>
        <w:numPr>
          <w:ilvl w:val="0"/>
          <w:numId w:val="1005"/>
        </w:numPr>
        <w:pStyle w:val="Compact"/>
      </w:pPr>
      <w:r>
        <w:rPr>
          <w:bCs/>
          <w:b/>
        </w:rPr>
        <w:t xml:space="preserve">Economic Impact</w:t>
      </w:r>
      <w:r>
        <w:t xml:space="preserve">: A 40% reduction in edge processing costs could save Munich €2.7M annually in transport infrastructure operations (based on MVG's 2023 budget analysis).</w:t>
      </w:r>
    </w:p>
    <w:p>
      <w:pPr>
        <w:numPr>
          <w:ilvl w:val="0"/>
          <w:numId w:val="1005"/>
        </w:numPr>
        <w:pStyle w:val="Compact"/>
      </w:pPr>
      <w:r>
        <w:rPr>
          <w:bCs/>
          <w:b/>
        </w:rPr>
        <w:t xml:space="preserve">Research Leadership</w:t>
      </w:r>
      <w:r>
        <w:t xml:space="preserve">: Positions TUM as Germany's leading institution for edge computing research, strengthening Munich's position as a top destination for EU-funded projects like Horizon Europe.</w:t>
      </w:r>
    </w:p>
    <w:bookmarkEnd w:id="28"/>
    <w:bookmarkStart w:id="29" w:name="expected-outcomes-and-timeline"/>
    <w:p>
      <w:pPr>
        <w:pStyle w:val="Heading2"/>
      </w:pPr>
      <w:r>
        <w:t xml:space="preserve">6. Expected Outcomes and Timeline</w:t>
      </w:r>
    </w:p>
    <w:p>
      <w:pPr>
        <w:pStyle w:val="FirstParagraph"/>
      </w:pPr>
      <w:r>
        <w:t xml:space="preserve">The Thesis Proposal anticipates delivering:</w:t>
      </w:r>
    </w:p>
    <w:p>
      <w:pPr>
        <w:numPr>
          <w:ilvl w:val="0"/>
          <w:numId w:val="1006"/>
        </w:numPr>
        <w:pStyle w:val="Compact"/>
      </w:pPr>
      <w:r>
        <w:t xml:space="preserve">A validated edge computing framework with open-source release (GitHub) for German smart city projects</w:t>
      </w:r>
    </w:p>
    <w:p>
      <w:pPr>
        <w:numPr>
          <w:ilvl w:val="0"/>
          <w:numId w:val="1006"/>
        </w:numPr>
        <w:pStyle w:val="Compact"/>
      </w:pPr>
      <w:r>
        <w:t xml:space="preserve">2 peer-reviewed publications in IEEE conferences (e.g., IEEE INFOCOM, IOT-J)</w:t>
      </w:r>
    </w:p>
    <w:p>
      <w:pPr>
        <w:numPr>
          <w:ilvl w:val="0"/>
          <w:numId w:val="1006"/>
        </w:numPr>
        <w:pStyle w:val="Compact"/>
      </w:pPr>
      <w:r>
        <w:t xml:space="preserve">A policy brief for the Munich City Council on edge infrastructure planning</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Munich-Specific Resources</w:t>
            </w:r>
          </w:p>
        </w:tc>
      </w:tr>
      <w:tr>
        <w:tc>
          <w:tcPr/>
          <w:p>
            <w:pPr>
              <w:pStyle w:val="Compact"/>
              <w:jc w:val="left"/>
            </w:pPr>
            <w:r>
              <w:t xml:space="preserve">Months 1-3</w:t>
            </w:r>
          </w:p>
        </w:tc>
        <w:tc>
          <w:tcPr/>
          <w:p>
            <w:pPr>
              <w:pStyle w:val="Compact"/>
              <w:jc w:val="left"/>
            </w:pPr>
            <w:r>
              <w:t xml:space="preserve">Data acquisition from MUDL, TUM Mobility Lab</w:t>
            </w:r>
          </w:p>
        </w:tc>
        <w:tc>
          <w:tcPr/>
          <w:p>
            <w:pPr>
              <w:pStyle w:val="Compact"/>
              <w:jc w:val="left"/>
            </w:pPr>
            <w:r>
              <w:t xml:space="preserve">Munich Urban Data Platform (Zentrale Datenplattform)</w:t>
            </w:r>
          </w:p>
        </w:tc>
      </w:tr>
      <w:tr>
        <w:tc>
          <w:tcPr/>
          <w:p>
            <w:pPr>
              <w:pStyle w:val="Compact"/>
              <w:jc w:val="left"/>
            </w:pPr>
            <w:r>
              <w:t xml:space="preserve">Months 4-7</w:t>
            </w:r>
          </w:p>
        </w:tc>
        <w:tc>
          <w:tcPr/>
          <w:p>
            <w:pPr>
              <w:pStyle w:val="Compact"/>
              <w:jc w:val="left"/>
            </w:pPr>
            <w:r>
              <w:t xml:space="preserve">Framework development at TUM's ZIT, LRZ simulation</w:t>
            </w:r>
          </w:p>
        </w:tc>
        <w:tc>
          <w:tcPr/>
          <w:p>
            <w:pPr>
              <w:pStyle w:val="Compact"/>
              <w:jc w:val="left"/>
            </w:pPr>
            <w:r>
              <w:t xml:space="preserve">TUM Edge Computing Testbed, Bavarian Supercomputing Center</w:t>
            </w:r>
          </w:p>
        </w:tc>
      </w:tr>
      <w:tr>
        <w:tc>
          <w:tcPr/>
          <w:p>
            <w:pPr>
              <w:pStyle w:val="Compact"/>
              <w:jc w:val="left"/>
            </w:pPr>
            <w:r>
              <w:t xml:space="preserve">Months 8-10</w:t>
            </w:r>
          </w:p>
        </w:tc>
        <w:tc>
          <w:tcPr/>
          <w:p>
            <w:pPr>
              <w:pStyle w:val="Compact"/>
              <w:jc w:val="left"/>
            </w:pPr>
            <w:r>
              <w:t xml:space="preserve">MVG pilot deployment, citizen surveys</w:t>
            </w:r>
          </w:p>
        </w:tc>
        <w:tc>
          <w:tcPr/>
          <w:p>
            <w:pPr>
              <w:pStyle w:val="Compact"/>
              <w:jc w:val="left"/>
            </w:pPr>
            <w:r>
              <w:t xml:space="preserve">20 autonomous shuttles (MVG Fleet), MVG Innovation Hub</w:t>
            </w:r>
          </w:p>
        </w:tc>
      </w:tr>
    </w:tbl>
    <w:bookmarkEnd w:id="29"/>
    <w:bookmarkStart w:id="30" w:name="conclusion"/>
    <w:p>
      <w:pPr>
        <w:pStyle w:val="Heading2"/>
      </w:pPr>
      <w:r>
        <w:t xml:space="preserve">7. Conclusion</w:t>
      </w:r>
    </w:p>
    <w:p>
      <w:pPr>
        <w:pStyle w:val="FirstParagraph"/>
      </w:pPr>
      <w:r>
        <w:t xml:space="preserve">This Thesis Proposal establishes a critical pathway for Computer Engineering research that directly serves the technological advancement of Germany Munich. As the city accelerates its digital transformation through initiatives like</w:t>
      </w:r>
      <w:r>
        <w:t xml:space="preserve"> </w:t>
      </w:r>
      <w:r>
        <w:rPr>
          <w:iCs/>
          <w:i/>
        </w:rPr>
        <w:t xml:space="preserve">Munich Digital City Lab</w:t>
      </w:r>
      <w:r>
        <w:t xml:space="preserve"> </w:t>
      </w:r>
      <w:r>
        <w:t xml:space="preserve">and</w:t>
      </w:r>
      <w:r>
        <w:t xml:space="preserve"> </w:t>
      </w:r>
      <w:r>
        <w:rPr>
          <w:iCs/>
          <w:i/>
        </w:rPr>
        <w:t xml:space="preserve">Bavaria's AI Strategy</w:t>
      </w:r>
      <w:r>
        <w:t xml:space="preserve">, this work addresses an urgent infrastructure gap while developing skills essential for future German tech leadership. The proposed edge computing framework represents not merely academic inquiry but a strategic asset for Munich to achieve its climate goals, enhance citizen services, and solidify its position as Europe's premier innovation cluster—where every kilometer of data processed at the edge contributes to cleaner air in the Bavarian capital.</w:t>
      </w:r>
    </w:p>
    <w:p>
      <w:pPr>
        <w:pStyle w:val="BodyText"/>
      </w:pPr>
      <w:r>
        <w:t xml:space="preserve">"In Munich, we don't just build technology—we engineer livable cities. This thesis will demonstrate how Computer Engineering drives Germany's sustainable urban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Edge Computing Optimization for Sustainable Urban Mobility in Germany Munich</dc:title>
  <dc:creator/>
  <dc:language>en</dc:language>
  <cp:keywords/>
  <dcterms:created xsi:type="dcterms:W3CDTF">2026-03-04T11:10:16Z</dcterms:created>
  <dcterms:modified xsi:type="dcterms:W3CDTF">2026-03-04T11:10:16Z</dcterms:modified>
</cp:coreProperties>
</file>

<file path=docProps/custom.xml><?xml version="1.0" encoding="utf-8"?>
<Properties xmlns="http://schemas.openxmlformats.org/officeDocument/2006/custom-properties" xmlns:vt="http://schemas.openxmlformats.org/officeDocument/2006/docPropsVTypes"/>
</file>