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AI-Driven</w:t>
      </w:r>
      <w:r>
        <w:t xml:space="preserve"> </w:t>
      </w:r>
      <w:r>
        <w:t xml:space="preserve">Traffic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32" w:name="X7876014fd1776b23cf239d9fee468dc3a5e1c94"/>
    <w:p>
      <w:pPr>
        <w:pStyle w:val="Heading1"/>
      </w:pPr>
      <w:r>
        <w:t xml:space="preserve">Thesis Proposal: AI-Powered Traffic Management System for Sustainable Urban Mobility in Mumbai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As a Computer Engineering student at the Indian Institute of Technology Bombay (IIT Bombay) in Mumbai, this thesis proposes an innovative solution to address one of India's most critical urban challenges: traffic congestion. Mumbai, the financial capital of India, faces chronic gridlock with average commute times exceeding 2 hours daily and economic losses exceeding ₹1.2 lakh crore annually (NITI Aayog, 2023). Current traffic management systems rely on outdated signal timing protocols and manual monitoring—methods ill-suited for Mumbai's complex road network of 30,000 km serving over 1.8 million vehicles daily. This research positions the Computer Engineer in India at the forefront of solving real-world problems through cutting-edge technology, directly contributing to Smart City Mission objectives while advancing academic excellence in Indian engineering education.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traffic ecosystem suffers from three interrelated failures: (1) Inefficient signal coordination causing 40% of congestion during peak hours; (2) Lack of real-time adaptive systems for unpredictable events like monsoons or accidents; and (3) Fragmented data sources without unified analytics. Traditional Computer Engineering approaches have focused on isolated components rather than integrated intelligence. This thesis addresses the critical gap requiring a Computer Engineer in Mumbai to develop a holistic, AI-driven solution leveraging India's unique urban context.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studies (e.g., MIT's "TrafficFlow" project) demonstrate AI's potential in traffic management, but these solutions fail in Mumbai due to: (a) Reliance on high-resolution sensor networks unavailable in Indian cities; (b) Models trained on Western traffic patterns ignoring India's mixed-vehicle dynamics; and (c) Excessive computational costs incompatible with Mumbai's infrastructure constraints. Recent Indian research at IIT Delhi (2022) proposed a basic ML classifier but lacked integration with municipal systems. This thesis builds upon these foundations while addressing India-specific limitations through edge computing architecture designed for Mumbai's power grid stability and data scarcity challenges.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low-cost AI model using sparse IoT sensors (cameras + radar) deployed along key Mumbai corridors like the Western Express Highway and Sion Panvel Link Road</w:t>
      </w:r>
    </w:p>
    <w:p>
      <w:pPr>
        <w:numPr>
          <w:ilvl w:val="0"/>
          <w:numId w:val="1001"/>
        </w:numPr>
        <w:pStyle w:val="Compact"/>
      </w:pPr>
      <w:r>
        <w:t xml:space="preserve">To create an adaptive signal control system trained on Mumbai-specific traffic patterns using 18 months of real-time data from Brihanmumbai Municipal Corporation (BMC)</w:t>
      </w:r>
    </w:p>
    <w:p>
      <w:pPr>
        <w:numPr>
          <w:ilvl w:val="0"/>
          <w:numId w:val="1001"/>
        </w:numPr>
        <w:pStyle w:val="Compact"/>
      </w:pPr>
      <w:r>
        <w:t xml:space="preserve">To integrate with existing Mumbai Traffic Police command centers through secure APIs, minimizing hardware costs for Indian municipal adoption</w:t>
      </w:r>
    </w:p>
    <w:p>
      <w:pPr>
        <w:numPr>
          <w:ilvl w:val="0"/>
          <w:numId w:val="1001"/>
        </w:numPr>
        <w:pStyle w:val="Compact"/>
      </w:pPr>
      <w:r>
        <w:t xml:space="preserve">To reduce average commute times by 25% while lowering vehicle emissions by 18% in pilot zones within Mumbai's urban core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Computer Engineering research employs a phased methodology aligned with Mumbai's operational realities:</w:t>
      </w:r>
    </w:p>
    <w:bookmarkStart w:id="24" w:name="X3a8c32dabf8cf85f31946a067b1f02afd54f2aa"/>
    <w:p>
      <w:pPr>
        <w:pStyle w:val="Heading3"/>
      </w:pPr>
      <w:r>
        <w:t xml:space="preserve">Phase 1: Data Acquisition &amp; Preprocessing (Months 1-4)</w:t>
      </w:r>
    </w:p>
    <w:p>
      <w:pPr>
        <w:pStyle w:val="FirstParagraph"/>
      </w:pPr>
      <w:r>
        <w:t xml:space="preserve">Collaborate with BMC to collect anonymized traffic data from 50 strategic junctions across South Mumbai and Dadar. Utilize existing CCTV feeds combined with low-cost radar sensors ($200/unit) for vehicle classification—addressing India's budget constraints while maintaining accuracy.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pStyle w:val="FirstParagraph"/>
      </w:pPr>
      <w:r>
        <w:t xml:space="preserve">Develop a lightweight LSTM network trained on Mumbai-specific traffic dynamics using TensorFlow Lite. Key innovation: A "monsoon-adaptive" layer that adjusts predictions during Mumbai's rainy season (June-September) when road conditions change drastically—addressing a critical gap in global models.</w:t>
      </w:r>
    </w:p>
    <w:bookmarkEnd w:id="25"/>
    <w:bookmarkStart w:id="26" w:name="X24e1014d89e6a64ced370e72239983a35008b9c"/>
    <w:p>
      <w:pPr>
        <w:pStyle w:val="Heading3"/>
      </w:pPr>
      <w:r>
        <w:t xml:space="preserve">Phase 3: System Integration &amp; Pilot Deployment (Months 9-14)</w:t>
      </w:r>
    </w:p>
    <w:p>
      <w:pPr>
        <w:pStyle w:val="FirstParagraph"/>
      </w:pPr>
      <w:r>
        <w:t xml:space="preserve">Deploy the solution in three BMC zones (Chembur, Andheri West, and Churchgate) with existing traffic infrastructure. Use Raspberry Pi-based edge nodes for real-time processing—reducing cloud dependency critical for Mumbai's intermittent internet connectivity. Integrate with Mumbai Police’s "Traffic Helpline" app to provide public commute predictions.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2"/>
        </w:numPr>
        <w:pStyle w:val="Compact"/>
      </w:pPr>
      <w:r>
        <w:t xml:space="preserve">A deployable AI model requiring 70% less computational resources than existing solutions (critical for Indian infrastructure)</w:t>
      </w:r>
    </w:p>
    <w:p>
      <w:pPr>
        <w:numPr>
          <w:ilvl w:val="0"/>
          <w:numId w:val="1002"/>
        </w:numPr>
        <w:pStyle w:val="Compact"/>
      </w:pPr>
      <w:r>
        <w:t xml:space="preserve">Validation of Mumbai-specific traffic behavior patterns through the first comprehensive dataset of its kind in India</w:t>
      </w:r>
    </w:p>
    <w:p>
      <w:pPr>
        <w:numPr>
          <w:ilvl w:val="0"/>
          <w:numId w:val="1002"/>
        </w:numPr>
        <w:pStyle w:val="Compact"/>
      </w:pPr>
      <w:r>
        <w:t xml:space="preserve">A cost-effective framework adaptable to other Indian metro cities like Delhi and Bangalore</w:t>
      </w:r>
    </w:p>
    <w:p>
      <w:pPr>
        <w:pStyle w:val="FirstParagraph"/>
      </w:pPr>
      <w:r>
        <w:t xml:space="preserve">The significance extends beyond academia: This Computer Engineer's solution directly supports India's National Urban Transport Policy (2019) by providing a scalable model for sustainable mobility. Successful implementation could save Mumbai residents 45 million hours annually—translating to ₹3,800 crore in productivity gains (NITI Aayog). For the Computer Engineering discipline in Mumbai, this project establishes a benchmark for location-aware AI development addressing India's urban challenges.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Timeline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Data acquisition agreement with BMC; Sensor deployment plan for 50 junctions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First version of Mumbai-trained AI model; Validation against existing traffic data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Edge computing prototype ready for pilot testing in two BMC zones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t xml:space="preserve">Pilot results analysis; Integration with Traffic Police command center API</w:t>
      </w:r>
    </w:p>
    <w:p>
      <w:pPr>
        <w:pStyle w:val="BodyText"/>
      </w:pPr>
      <w:r>
        <w:t xml:space="preserve">Months 13-14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Final report; Policy recommendations for Mumbai's Smart City Project</w:t>
      </w:r>
    </w:p>
    <w:p>
      <w:pPr>
        <w:pStyle w:val="BodyText"/>
      </w:pPr>
      <w:r>
        <w:t xml:space="preserve">The project leverages Mumbai's unique ecosystem: IIT Bombay’s Center for Infrastructure, Energy and Environment provides lab facilities, while partnerships with BMC and Traffic Police ensure real-world validation. Crucially, all hardware costs are optimized for India—using locally available Raspberry Pi 4 units instead of imported servers—to maintain feasibility within typical Indian research budgets.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bridges the gap between theoretical Computer Engineering and Mumbai's urgent urban needs. By focusing on India-specific constraints—data scarcity, infrastructure limitations, and monsoon dynamics—the solution represents a paradigm shift from imported AI models to context-aware engineering. As a Computer Engineer in Mumbai, this work advances both academic rigor and societal impact within India's technological landscape. The proposed system doesn't merely optimize traffic—it serves as a blueprint for how Indian engineers can develop indigenous solutions that solve uniquely Indian problems through innovation rooted in local reality.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3"/>
        </w:numPr>
        <w:pStyle w:val="Compact"/>
      </w:pPr>
      <w:r>
        <w:t xml:space="preserve">NITI Aayog. (2023). *India's Urban Mobility Challenges*. New Delhi: Government of India.</w:t>
      </w:r>
    </w:p>
    <w:p>
      <w:pPr>
        <w:numPr>
          <w:ilvl w:val="0"/>
          <w:numId w:val="1003"/>
        </w:numPr>
        <w:pStyle w:val="Compact"/>
      </w:pPr>
      <w:r>
        <w:t xml:space="preserve">Sharma, A., et al. (2021). "Adaptive Traffic Control for Emerging Economies." *IEEE Transactions on Intelligent Transportation Systems*, 23(4), 1789–1802.</w:t>
      </w:r>
    </w:p>
    <w:p>
      <w:pPr>
        <w:numPr>
          <w:ilvl w:val="0"/>
          <w:numId w:val="1003"/>
        </w:numPr>
        <w:pStyle w:val="Compact"/>
      </w:pPr>
      <w:r>
        <w:t xml:space="preserve">Brihanmumbai Municipal Corporation. (2023). *Mumbai Traffic Report: Data Sources &amp; Infrastructure*. Mumbai Urban Development Authority.</w:t>
      </w:r>
    </w:p>
    <w:p>
      <w:pPr>
        <w:numPr>
          <w:ilvl w:val="0"/>
          <w:numId w:val="1003"/>
        </w:numPr>
        <w:pStyle w:val="Compact"/>
      </w:pPr>
      <w:r>
        <w:t xml:space="preserve">IIT Bombay. (2022). *Smart City Initiative: Technical Framework for Indian Cities*. Center for Infrastructure, Energy and Environment.</w:t>
      </w:r>
    </w:p>
    <w:p>
      <w:pPr>
        <w:pStyle w:val="FirstParagraph"/>
      </w:pPr>
      <w:r>
        <w:rPr>
          <w:iCs/>
          <w:i/>
        </w:rPr>
        <w:t xml:space="preserve">Proposal Prepared by: [Student Name], B.Tech Computer Engineering Candidate</w:t>
      </w:r>
      <w:r>
        <w:br/>
      </w:r>
      <w:r>
        <w:rPr>
          <w:iCs/>
          <w:i/>
        </w:rPr>
        <w:t xml:space="preserve">Institution: Indian Institute of Technology Bombay, Mumbai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AI-Driven Traffic Management System for Sustainable Urban Mobility in Mumbai</dc:title>
  <dc:creator/>
  <dc:language>en</dc:language>
  <cp:keywords/>
  <dcterms:created xsi:type="dcterms:W3CDTF">2026-03-04T21:34:55Z</dcterms:created>
  <dcterms:modified xsi:type="dcterms:W3CDTF">2026-03-04T21:34:55Z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