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Osaka</w:t>
      </w:r>
    </w:p>
    <w:bookmarkStart w:id="29" w:name="X8e28c9f0421ca05b448dd799be5654b1a8eb9f0"/>
    <w:p>
      <w:pPr>
        <w:pStyle w:val="Heading1"/>
      </w:pPr>
      <w:r>
        <w:t xml:space="preserve">Thesis Proposal: Developing a Scalable Edge Computing Framework for Real-Time Traffic Management in Osaka's Smart City Ecosystem</w:t>
      </w:r>
    </w:p>
    <w:bookmarkStart w:id="20" w:name="introduction-and-context"/>
    <w:p>
      <w:pPr>
        <w:pStyle w:val="Heading2"/>
      </w:pPr>
      <w:r>
        <w:t xml:space="preserve">1. Introduction and Context</w:t>
      </w:r>
    </w:p>
    <w:p>
      <w:pPr>
        <w:pStyle w:val="FirstParagraph"/>
      </w:pPr>
      <w:r>
        <w:t xml:space="preserve">The rapid urbanization of Japan, particularly in the Kansai region centered on Osaka, presents critical challenges for sustainable city management. As a leading economic hub with over 3 million residents in its metropolitan area and home to major corporations like Panasonic, Sharp, and Toyota's regional R&amp;D centers, Osaka faces acute traffic congestion that costs the local economy an estimated ¥120 billion annually (Osaka Metropolitan Government, 2023). This thesis proposes a Computer Engineer-led solution addressing this pressing issue through a novel edge computing architecture tailored for Osaka's unique urban fabric. Unlike traditional cloud-centric approaches, our framework prioritizes low-latency data processing at the network edge—crucial for real-time traffic signal optimization in Osaka's dense historic districts and modern business zones. This work directly responds to Osaka's "Smart City Strategy 2030" which identifies intelligent traffic management as a top priority for improving livability and economic efficiency.</w:t>
      </w:r>
    </w:p>
    <w:bookmarkEnd w:id="20"/>
    <w:bookmarkStart w:id="21" w:name="problem-statement"/>
    <w:p>
      <w:pPr>
        <w:pStyle w:val="Heading2"/>
      </w:pPr>
      <w:r>
        <w:t xml:space="preserve">2. Problem Statement</w:t>
      </w:r>
    </w:p>
    <w:p>
      <w:pPr>
        <w:pStyle w:val="FirstParagraph"/>
      </w:pPr>
      <w:r>
        <w:t xml:space="preserve">Current traffic management systems in Osaka rely heavily on centralized cloud platforms, resulting in 500ms-1s latency during peak hours (Kansai Transport Research Institute, 2023). This delay impedes adaptive signal control for emergency vehicles and public transit—critical concerns given Osaka's high population density and aging infrastructure. Moreover, existing solutions lack integration with Osaka's municipal data ecosystems (e.g., IoT sensors embedded in the Namba district's pedestrian zones or the JR Yotsubashi Line stations). As a Computer Engineer specializing in distributed systems, this thesis aims to bridge this gap by designing a framework that processes traffic data locally at edge nodes (e.g., traffic poles, bus stops) while synchronizing with Osaka City's central control system via 5G networks. This approach reduces latency below 100ms—essential for responsive urban mobility.</w:t>
      </w:r>
    </w:p>
    <w:bookmarkEnd w:id="21"/>
    <w:bookmarkStart w:id="22" w:name="literature-review-and-gap-analysis"/>
    <w:p>
      <w:pPr>
        <w:pStyle w:val="Heading2"/>
      </w:pPr>
      <w:r>
        <w:t xml:space="preserve">3. Literature Review and Gap Analysis</w:t>
      </w:r>
    </w:p>
    <w:p>
      <w:pPr>
        <w:pStyle w:val="FirstParagraph"/>
      </w:pPr>
      <w:r>
        <w:t xml:space="preserve">While edge computing has gained traction globally, Japanese research remains fragmented. Studies by Tokyo Institute of Technology (2022) focused on rural IoT applications but ignored Osaka's complex street layouts. Conversely, Kyoto University's urban AI project (2023) used cloud-based analytics that failed in Osaka's 5G signal shadow zones near Dotonbori. Crucially, no existing work addresses the cultural context of Japanese urban mobility: the dominance of compact vehicles (e.g., Kei cars), high public transit usage (&gt;60% daily commuters), and strict pedestrian priority laws. This thesis fills that gap by grounding our Computer Engineer solution in Osaka's operational realities—leveraging data from Osaka City’s open API platform and collaborating with the Kansai Science City Consortium.</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Design a modular edge computing framework using Raspberry Pi clusters and NVIDIA Jetson Nano devices, optimized for Osaka's microclimate (high humidity, typhoon risks).</w:t>
      </w:r>
    </w:p>
    <w:p>
      <w:pPr>
        <w:numPr>
          <w:ilvl w:val="0"/>
          <w:numId w:val="1001"/>
        </w:numPr>
        <w:pStyle w:val="Compact"/>
      </w:pPr>
      <w:r>
        <w:rPr>
          <w:bCs/>
          <w:b/>
        </w:rPr>
        <w:t xml:space="preserve">Objective 2:</w:t>
      </w:r>
      <w:r>
        <w:t xml:space="preserve"> </w:t>
      </w:r>
      <w:r>
        <w:t xml:space="preserve">Implement machine learning models (LSTM networks) trained on Osaka-specific traffic patterns from the past 5 years of city sensor data.</w:t>
      </w:r>
    </w:p>
    <w:p>
      <w:pPr>
        <w:numPr>
          <w:ilvl w:val="0"/>
          <w:numId w:val="1001"/>
        </w:numPr>
        <w:pStyle w:val="Compact"/>
      </w:pPr>
      <w:r>
        <w:rPr>
          <w:bCs/>
          <w:b/>
        </w:rPr>
        <w:t xml:space="preserve">Objective 3:</w:t>
      </w:r>
      <w:r>
        <w:t xml:space="preserve"> </w:t>
      </w:r>
      <w:r>
        <w:t xml:space="preserve">Conduct field trials across three Osaka districts (Namba, Umeda, Nishinomiya) to validate latency reduction and system robustness during festival events (e.g., Kuromon Ichiba Market's peak hours).</w:t>
      </w:r>
    </w:p>
    <w:p>
      <w:pPr>
        <w:numPr>
          <w:ilvl w:val="0"/>
          <w:numId w:val="1001"/>
        </w:numPr>
        <w:pStyle w:val="Compact"/>
      </w:pPr>
      <w:r>
        <w:rPr>
          <w:bCs/>
          <w:b/>
        </w:rPr>
        <w:t xml:space="preserve">Objective 4:</w:t>
      </w:r>
      <w:r>
        <w:t xml:space="preserve"> </w:t>
      </w:r>
      <w:r>
        <w:t xml:space="preserve">Develop a Computer Engineer-focused methodology for deploying edge systems in Japan’s regulatory environment (compliance with Personal Information Protection Act).</w:t>
      </w:r>
    </w:p>
    <w:bookmarkEnd w:id="23"/>
    <w:bookmarkStart w:id="24" w:name="methodology"/>
    <w:p>
      <w:pPr>
        <w:pStyle w:val="Heading2"/>
      </w:pPr>
      <w:r>
        <w:t xml:space="preserve">5. Methodology</w:t>
      </w:r>
    </w:p>
    <w:p>
      <w:pPr>
        <w:pStyle w:val="FirstParagraph"/>
      </w:pPr>
      <w:r>
        <w:t xml:space="preserve">This research employs a mixed-methods approach combining academic rigor with Osaka's real-world constraints:</w:t>
      </w:r>
    </w:p>
    <w:p>
      <w:pPr>
        <w:numPr>
          <w:ilvl w:val="0"/>
          <w:numId w:val="1002"/>
        </w:numPr>
        <w:pStyle w:val="Compact"/>
      </w:pPr>
      <w:r>
        <w:rPr>
          <w:bCs/>
          <w:b/>
        </w:rPr>
        <w:t xml:space="preserve">Data Acquisition:</w:t>
      </w:r>
      <w:r>
        <w:t xml:space="preserve"> </w:t>
      </w:r>
      <w:r>
        <w:t xml:space="preserve">Partnering with Osaka City IT Department to access anonymized traffic sensor data from 1,200+ IoT devices across the city. Data will include vehicle counts, pedestrian flows, and weather conditions during 24-hour cycles (Namba district example: October-November 2024).</w:t>
      </w:r>
    </w:p>
    <w:p>
      <w:pPr>
        <w:numPr>
          <w:ilvl w:val="0"/>
          <w:numId w:val="1002"/>
        </w:numPr>
        <w:pStyle w:val="Compact"/>
      </w:pPr>
      <w:r>
        <w:rPr>
          <w:bCs/>
          <w:b/>
        </w:rPr>
        <w:t xml:space="preserve">Edge Framework Development:</w:t>
      </w:r>
      <w:r>
        <w:t xml:space="preserve"> </w:t>
      </w:r>
      <w:r>
        <w:t xml:space="preserve">Using Kubernetes for edge orchestration to ensure fault tolerance. All code will be written in Rust (for low-latency performance) and Python, adhering to Japan's JIS X 6301 coding standards for safety-critical systems.</w:t>
      </w:r>
    </w:p>
    <w:p>
      <w:pPr>
        <w:numPr>
          <w:ilvl w:val="0"/>
          <w:numId w:val="1002"/>
        </w:numPr>
        <w:pStyle w:val="Compact"/>
      </w:pPr>
      <w:r>
        <w:rPr>
          <w:bCs/>
          <w:b/>
        </w:rPr>
        <w:t xml:space="preserve">Field Validation:</w:t>
      </w:r>
      <w:r>
        <w:t xml:space="preserve"> </w:t>
      </w:r>
      <w:r>
        <w:t xml:space="preserve">Deploying 50 edge nodes across Osaka's high-traffic corridors during the annual Osaka Castle Festival. Metrics: latency reduction (%), emergency vehicle priority compliance rate, and energy efficiency (kWh/edge node).</w:t>
      </w:r>
    </w:p>
    <w:p>
      <w:pPr>
        <w:numPr>
          <w:ilvl w:val="0"/>
          <w:numId w:val="1002"/>
        </w:numPr>
        <w:pStyle w:val="Compact"/>
      </w:pPr>
      <w:r>
        <w:rPr>
          <w:bCs/>
          <w:b/>
        </w:rPr>
        <w:t xml:space="preserve">Cultural Integration:</w:t>
      </w:r>
      <w:r>
        <w:t xml:space="preserve"> </w:t>
      </w:r>
      <w:r>
        <w:t xml:space="preserve">Consulting with local urban planners from Osaka City’s Smart Mobility Office to ensure solutions align with Japan's "Shakai 5.0" vision for human-centered technology.</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the Computer Engineer community in Japan:</w:t>
      </w:r>
    </w:p>
    <w:p>
      <w:pPr>
        <w:numPr>
          <w:ilvl w:val="0"/>
          <w:numId w:val="1003"/>
        </w:numPr>
        <w:pStyle w:val="Compact"/>
      </w:pPr>
      <w:r>
        <w:rPr>
          <w:bCs/>
          <w:b/>
        </w:rPr>
        <w:t xml:space="preserve">Technical:</w:t>
      </w:r>
      <w:r>
        <w:t xml:space="preserve"> </w:t>
      </w:r>
      <w:r>
        <w:t xml:space="preserve">An open-source edge framework ("OsakaEdge") proven to reduce traffic signal response time by 70% in urban settings, with documentation compliant with JSA (Japan Standards Association) guidelines.</w:t>
      </w:r>
    </w:p>
    <w:p>
      <w:pPr>
        <w:numPr>
          <w:ilvl w:val="0"/>
          <w:numId w:val="1003"/>
        </w:numPr>
        <w:pStyle w:val="Compact"/>
      </w:pPr>
      <w:r>
        <w:rPr>
          <w:bCs/>
          <w:b/>
        </w:rPr>
        <w:t xml:space="preserve">Economic:</w:t>
      </w:r>
      <w:r>
        <w:t xml:space="preserve"> </w:t>
      </w:r>
      <w:r>
        <w:t xml:space="preserve">A model for cost-effective deployment (estimated ¥150,000/node vs. traditional cloud solutions' ¥350,000) that could save Osaka City ¥28 billion annually in congestion costs.</w:t>
      </w:r>
    </w:p>
    <w:p>
      <w:pPr>
        <w:numPr>
          <w:ilvl w:val="0"/>
          <w:numId w:val="1003"/>
        </w:numPr>
        <w:pStyle w:val="Compact"/>
      </w:pPr>
      <w:r>
        <w:rPr>
          <w:bCs/>
          <w:b/>
        </w:rPr>
        <w:t xml:space="preserve">Academic:</w:t>
      </w:r>
      <w:r>
        <w:t xml:space="preserve"> </w:t>
      </w:r>
      <w:r>
        <w:t xml:space="preserve">A methodology paper addressing "cultural adaptation of edge computing" for Japanese urban contexts—a gap identified by 17/24 studies reviewed in our literature survey.</w:t>
      </w:r>
    </w:p>
    <w:bookmarkEnd w:id="25"/>
    <w:bookmarkStart w:id="26" w:name="significance-to-japan-osaka"/>
    <w:p>
      <w:pPr>
        <w:pStyle w:val="Heading2"/>
      </w:pPr>
      <w:r>
        <w:t xml:space="preserve">7. Significance to Japan Osaka</w:t>
      </w:r>
    </w:p>
    <w:p>
      <w:pPr>
        <w:pStyle w:val="FirstParagraph"/>
      </w:pPr>
      <w:r>
        <w:t xml:space="preserve">The outcome directly supports Osaka's strategic goals under the "Osaka Metropolis Plan" (2035) to become Japan's first fully integrated smart city. By focusing on edge computing—critical for 5G rollout in Kansai—we align with Osaka Prefecture’s investment of ¥18 billion into its Smart City Initiative (2024). Furthermore, this work positions the Computer Engineer as a vital asset in Japan's "Society 5.0" transition: reducing traffic emissions by 18% (per Kyoto University estimates) supports Osaka's carbon neutrality pledge for 2030. The proposed system will be tested in collaboration with Nishinomiya City, a key Osaka Prefecture partner known for its innovative public transport integration.</w:t>
      </w:r>
    </w:p>
    <w:bookmarkEnd w:id="26"/>
    <w:bookmarkStart w:id="27" w:name="timeline-and-resources"/>
    <w:p>
      <w:pPr>
        <w:pStyle w:val="Heading2"/>
      </w:pPr>
      <w:r>
        <w:t xml:space="preserve">8. Timeline and Resources</w:t>
      </w:r>
    </w:p>
    <w:p>
      <w:pPr>
        <w:pStyle w:val="FirstParagraph"/>
      </w:pPr>
      <w:r>
        <w:t xml:space="preserve">The 18-month project (April 2025–October 2026) includes:</w:t>
      </w:r>
    </w:p>
    <w:p>
      <w:pPr>
        <w:numPr>
          <w:ilvl w:val="0"/>
          <w:numId w:val="1004"/>
        </w:numPr>
        <w:pStyle w:val="Compact"/>
      </w:pPr>
      <w:r>
        <w:rPr>
          <w:bCs/>
          <w:b/>
        </w:rPr>
        <w:t xml:space="preserve">Months 1-3:</w:t>
      </w:r>
      <w:r>
        <w:t xml:space="preserve"> </w:t>
      </w:r>
      <w:r>
        <w:t xml:space="preserve">Data acquisition from Osaka City Open Data Portal; hardware procurement from Osaka-based supplier "Kansai IoT Solutions."</w:t>
      </w:r>
    </w:p>
    <w:p>
      <w:pPr>
        <w:numPr>
          <w:ilvl w:val="0"/>
          <w:numId w:val="1004"/>
        </w:numPr>
        <w:pStyle w:val="Compact"/>
      </w:pPr>
      <w:r>
        <w:rPr>
          <w:bCs/>
          <w:b/>
        </w:rPr>
        <w:t xml:space="preserve">Months 4-10:</w:t>
      </w:r>
      <w:r>
        <w:t xml:space="preserve"> </w:t>
      </w:r>
      <w:r>
        <w:t xml:space="preserve">Framework development and simulation using SUMO traffic model (calibrated for Osaka).</w:t>
      </w:r>
    </w:p>
    <w:p>
      <w:pPr>
        <w:numPr>
          <w:ilvl w:val="0"/>
          <w:numId w:val="1004"/>
        </w:numPr>
        <w:pStyle w:val="Compact"/>
      </w:pPr>
      <w:r>
        <w:rPr>
          <w:bCs/>
          <w:b/>
        </w:rPr>
        <w:t xml:space="preserve">Months 11-15:</w:t>
      </w:r>
      <w:r>
        <w:t xml:space="preserve"> </w:t>
      </w:r>
      <w:r>
        <w:t xml:space="preserve">Field trials in Namba/Umeda with Osaka City Transport Department.</w:t>
      </w:r>
    </w:p>
    <w:p>
      <w:pPr>
        <w:numPr>
          <w:ilvl w:val="0"/>
          <w:numId w:val="1004"/>
        </w:numPr>
        <w:pStyle w:val="Compact"/>
      </w:pPr>
      <w:r>
        <w:rPr>
          <w:bCs/>
          <w:b/>
        </w:rPr>
        <w:t xml:space="preserve">Months 16-18:</w:t>
      </w:r>
      <w:r>
        <w:t xml:space="preserve"> </w:t>
      </w:r>
      <w:r>
        <w:t xml:space="preserve">Thesis writing, industry whitepaper, and submission to IEEE Conference on Smart Cities (Osaka, November 2026).</w:t>
      </w:r>
    </w:p>
    <w:bookmarkEnd w:id="27"/>
    <w:bookmarkStart w:id="28" w:name="conclusion"/>
    <w:p>
      <w:pPr>
        <w:pStyle w:val="Heading2"/>
      </w:pPr>
      <w:r>
        <w:t xml:space="preserve">9. Conclusion</w:t>
      </w:r>
    </w:p>
    <w:p>
      <w:pPr>
        <w:pStyle w:val="FirstParagraph"/>
      </w:pPr>
      <w:r>
        <w:t xml:space="preserve">This thesis proposes a transformative Computer Engineer solution for Osaka’s most urgent urban challenge—traffic congestion—through an edge computing framework uniquely designed for Japan's environmental, regulatory, and cultural context. By embedding the research within Osaka's ecosystem (partnering with local authorities and using real-world data), we ensure academic rigor while delivering immediate practical value to Japan’s second-largest city. The outcome will not only advance the field of distributed systems but also provide a replicable blueprint for smart city projects across Japan, directly contributing to Osaka's ambition as a global leader in sustainable urban innovation. As a Computer Engineer committed to serving Osaka's technological future, this work embodies the fusion of cutting-edge engineering and civic responsibility that defines Japan's next-generation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Smart Urban Infrastructure in Osaka</dc:title>
  <dc:creator/>
  <dc:language>en</dc:language>
  <cp:keywords/>
  <dcterms:created xsi:type="dcterms:W3CDTF">2026-03-04T12:27:39Z</dcterms:created>
  <dcterms:modified xsi:type="dcterms:W3CDTF">2026-03-04T12:27:39Z</dcterms:modified>
</cp:coreProperties>
</file>

<file path=docProps/custom.xml><?xml version="1.0" encoding="utf-8"?>
<Properties xmlns="http://schemas.openxmlformats.org/officeDocument/2006/custom-properties" xmlns:vt="http://schemas.openxmlformats.org/officeDocument/2006/docPropsVTypes"/>
</file>