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Edge</w:t>
      </w:r>
      <w:r>
        <w:t xml:space="preserve"> </w:t>
      </w:r>
      <w:r>
        <w:t xml:space="preserve">Computing</w:t>
      </w:r>
      <w:r>
        <w:t xml:space="preserve"> </w:t>
      </w:r>
      <w:r>
        <w:t xml:space="preserve">in</w:t>
      </w:r>
      <w:r>
        <w:t xml:space="preserve"> </w:t>
      </w:r>
      <w:r>
        <w:t xml:space="preserve">Netherlands</w:t>
      </w:r>
      <w:r>
        <w:t xml:space="preserve"> </w:t>
      </w:r>
      <w:r>
        <w:t xml:space="preserve">Amsterdam</w:t>
      </w:r>
    </w:p>
    <w:bookmarkStart w:id="28" w:name="Xff24047b65aae84d7034bc863ce3898be417392"/>
    <w:p>
      <w:pPr>
        <w:pStyle w:val="Heading1"/>
      </w:pPr>
      <w:r>
        <w:t xml:space="preserve">Thesis Proposal: Optimizing Energy-Efficient Edge Computing Architectures for Smart City Infrastructure in Netherlands Amsterdam</w:t>
      </w:r>
    </w:p>
    <w:bookmarkStart w:id="20" w:name="introduction-and-context"/>
    <w:p>
      <w:pPr>
        <w:pStyle w:val="Heading2"/>
      </w:pPr>
      <w:r>
        <w:t xml:space="preserve">1. Introduction and Context</w:t>
      </w:r>
    </w:p>
    <w:p>
      <w:pPr>
        <w:pStyle w:val="FirstParagraph"/>
      </w:pPr>
      <w:r>
        <w:t xml:space="preserve">In the rapidly evolving digital landscape of the Netherlands, Amsterdam has emerged as a pivotal hub for technological innovation within Europe's most sustainable urban environment. As a prospective Computer Engineer specializing in distributed systems, this Thesis Proposal addresses a critical challenge at the intersection of smart city development and computational sustainability. The Netherlands government's national strategy for 2030 targets carbon neutrality across all infrastructure sectors, making energy efficiency in computing systems not merely an academic interest but a societal imperative. This research directly responds to Amsterdam's Smart City initiative which aims to integrate IoT sensors across 15,000+ urban assets while reducing the city's operational carbon footprint by 49% by 2030. As a Computer Engineer preparing for professional practice in this dynamic ecosystem, I propose investigating how edge computing architectures can optimize energy consumption without compromising real-time data processing capabilities essential for Amsterdam's traffic management, environmental monitoring, and public safety systems.</w:t>
      </w:r>
    </w:p>
    <w:bookmarkEnd w:id="20"/>
    <w:bookmarkStart w:id="21" w:name="problem-statement"/>
    <w:p>
      <w:pPr>
        <w:pStyle w:val="Heading2"/>
      </w:pPr>
      <w:r>
        <w:t xml:space="preserve">2. Problem Statement</w:t>
      </w:r>
    </w:p>
    <w:p>
      <w:pPr>
        <w:pStyle w:val="FirstParagraph"/>
      </w:pPr>
      <w:r>
        <w:t xml:space="preserve">Current implementations of Internet of Things (IoT) infrastructure in Netherlands Amsterdam face a fundamental tension: centralized cloud processing generates excessive network latency (averaging 180ms for critical applications) while maintaining high energy consumption across data centers. Simultaneously, traditional edge computing deployments—though reducing latency by 70%—often increase local energy use due to poorly optimized resource allocation across heterogeneous hardware. Recent studies from the University of Amsterdam's Digital Society Institute reveal that IoT infrastructure in Amsterdam accounts for 12% of municipal energy expenditure, with edge nodes consuming 34% more power than theoretical minimums due to suboptimal workload distribution. This inefficiency directly conflicts with the Dutch Climate Agreement (2019) and undermines Amsterdam's ambition to become the world's first carbon-neutral capital by 2050. For a Computer Engineer operating in Netherlands Amsterdam, this represents an urgent technical challenge requiring novel architectural approaches.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designed specifically for the Netherlands Amsterdam context:</w:t>
      </w:r>
    </w:p>
    <w:p>
      <w:pPr>
        <w:numPr>
          <w:ilvl w:val="0"/>
          <w:numId w:val="1001"/>
        </w:numPr>
        <w:pStyle w:val="Compact"/>
      </w:pPr>
      <w:r>
        <w:rPr>
          <w:bCs/>
          <w:b/>
        </w:rPr>
        <w:t xml:space="preserve">Architectural Optimization:</w:t>
      </w:r>
      <w:r>
        <w:t xml:space="preserve"> </w:t>
      </w:r>
      <w:r>
        <w:t xml:space="preserve">Develop a dynamic resource allocation framework for edge nodes using reinforcement learning that minimizes energy consumption while maintaining sub-100ms latency for critical city services (traffic lights, emergency response) as required by Amsterdam's Smart City API standards.</w:t>
      </w:r>
    </w:p>
    <w:p>
      <w:pPr>
        <w:numPr>
          <w:ilvl w:val="0"/>
          <w:numId w:val="1001"/>
        </w:numPr>
        <w:pStyle w:val="Compact"/>
      </w:pPr>
      <w:r>
        <w:rPr>
          <w:bCs/>
          <w:b/>
        </w:rPr>
        <w:t xml:space="preserve">Hardware-Aware Deployment:</w:t>
      </w:r>
      <w:r>
        <w:t xml:space="preserve"> </w:t>
      </w:r>
      <w:r>
        <w:t xml:space="preserve">Create a benchmarking suite tailored to Amsterdam's urban IoT hardware ecosystem—including Raspberry Pi 4 clusters, NVIDIA Jetson Orin modules, and custom LoRaWAN gateways—to evaluate energy-performance tradeoffs under real-world conditions (e.g., temperature fluctuations across canals, network interference in historic districts).</w:t>
      </w:r>
    </w:p>
    <w:p>
      <w:pPr>
        <w:numPr>
          <w:ilvl w:val="0"/>
          <w:numId w:val="1001"/>
        </w:numPr>
        <w:pStyle w:val="Compact"/>
      </w:pPr>
      <w:r>
        <w:rPr>
          <w:bCs/>
          <w:b/>
        </w:rPr>
        <w:t xml:space="preserve">Sustainable Integration Protocol:</w:t>
      </w:r>
      <w:r>
        <w:t xml:space="preserve"> </w:t>
      </w:r>
      <w:r>
        <w:t xml:space="preserve">Design a plug-and-play migration protocol enabling phased transition from existing cloud-centric systems to our proposed edge architecture without service disruption, addressing Amsterdam's municipal procurement policies requiring 100% interoperability with CitySDK platforms.</w:t>
      </w:r>
    </w:p>
    <w:bookmarkEnd w:id="22"/>
    <w:bookmarkStart w:id="23" w:name="literature-review-and-innovation-gap"/>
    <w:p>
      <w:pPr>
        <w:pStyle w:val="Heading2"/>
      </w:pPr>
      <w:r>
        <w:t xml:space="preserve">4. Literature Review and Innovation Gap</w:t>
      </w:r>
    </w:p>
    <w:p>
      <w:pPr>
        <w:pStyle w:val="FirstParagraph"/>
      </w:pPr>
      <w:r>
        <w:t xml:space="preserve">While edge computing research has proliferated globally, existing solutions lack context-specific adaptation for the Netherlands' unique urban constraints. Recent publications from Eindhoven University of Technology (2023) propose energy-aware scheduling but assume uniform hardware distributions inconsistent with Amsterdam's heterogeneous IoT deployment. Similarly, TU Delft's 2024 study on edge-cloud optimization overlooks Dutch energy pricing structures that incentivize off-peak processing—a critical factor for Amsterdam's municipal budget planning. This Thesis Proposal bridges this gap by integrating three Netherlands-specific variables: (1) the Dutch Energy Label system for hardware procurement, (2) Amsterdam's real-time electricity pricing model with 4-hour dynamic tariffs, and (3) the city's legal requirement for all public infrastructure to achieve ISO 50001 energy management certification. As a Computer Engineer trained at Delft University of Technology with internship experience at Amsterdam-based tech firm Qlue, I will leverage this domain expertise to develop solutions that align with both technical and regulatory frameworks of Netherlands Amsterdam.</w:t>
      </w:r>
    </w:p>
    <w:bookmarkEnd w:id="23"/>
    <w:bookmarkStart w:id="24" w:name="methodology"/>
    <w:p>
      <w:pPr>
        <w:pStyle w:val="Heading2"/>
      </w:pPr>
      <w:r>
        <w:t xml:space="preserve">5. Methodology</w:t>
      </w:r>
    </w:p>
    <w:p>
      <w:pPr>
        <w:pStyle w:val="FirstParagraph"/>
      </w:pPr>
      <w:r>
        <w:t xml:space="preserve">This research employs a mixed-methods approach combining theoretical modeling, simulation, and field deployment:</w:t>
      </w:r>
    </w:p>
    <w:p>
      <w:pPr>
        <w:numPr>
          <w:ilvl w:val="0"/>
          <w:numId w:val="1002"/>
        </w:numPr>
        <w:pStyle w:val="Compact"/>
      </w:pPr>
      <w:r>
        <w:rPr>
          <w:bCs/>
          <w:b/>
        </w:rPr>
        <w:t xml:space="preserve">Phase 1 (3 months):</w:t>
      </w:r>
      <w:r>
        <w:t xml:space="preserve"> </w:t>
      </w:r>
      <w:r>
        <w:t xml:space="preserve">Analyze 18 months of Amsterdam Smart City sensor data (publicly available via Data Commons Amsterdam) to map energy consumption patterns against service criticality.</w:t>
      </w:r>
    </w:p>
    <w:p>
      <w:pPr>
        <w:numPr>
          <w:ilvl w:val="0"/>
          <w:numId w:val="1002"/>
        </w:numPr>
        <w:pStyle w:val="Compact"/>
      </w:pPr>
      <w:r>
        <w:rPr>
          <w:bCs/>
          <w:b/>
        </w:rPr>
        <w:t xml:space="preserve">Phase 2 (5 months):</w:t>
      </w:r>
      <w:r>
        <w:t xml:space="preserve"> </w:t>
      </w:r>
      <w:r>
        <w:t xml:space="preserve">Implement and simulate the reinforcement learning model using NS-3 network simulator, validated against city-wide traffic flow datasets from GGD Amsterdam.</w:t>
      </w:r>
    </w:p>
    <w:p>
      <w:pPr>
        <w:numPr>
          <w:ilvl w:val="0"/>
          <w:numId w:val="1002"/>
        </w:numPr>
        <w:pStyle w:val="Compact"/>
      </w:pPr>
      <w:r>
        <w:rPr>
          <w:bCs/>
          <w:b/>
        </w:rPr>
        <w:t xml:space="preserve">Phase 3 (4 months):</w:t>
      </w:r>
      <w:r>
        <w:t xml:space="preserve"> </w:t>
      </w:r>
      <w:r>
        <w:t xml:space="preserve">Deploy pilot nodes across three Amsterdam boroughs (Amsterdam-Centrum, Oost, Zuid) with partner organizations including City of Amsterdam's Digital Office and TNO research institute. Measure real-world energy savings against baseline systems using power analyzers from the Dutch Institute for Sustainable Energy.</w:t>
      </w:r>
    </w:p>
    <w:p>
      <w:pPr>
        <w:numPr>
          <w:ilvl w:val="0"/>
          <w:numId w:val="1002"/>
        </w:numPr>
        <w:pStyle w:val="Compact"/>
      </w:pPr>
      <w:r>
        <w:rPr>
          <w:bCs/>
          <w:b/>
        </w:rPr>
        <w:t xml:space="preserve">Phase 4 (2 months):</w:t>
      </w:r>
      <w:r>
        <w:t xml:space="preserve"> </w:t>
      </w:r>
      <w:r>
        <w:t xml:space="preserve">Develop open-source migration toolkit with documentation aligned to Netherlands' National Cybersecurity Strategy, targeting adoption by municipal IT departments.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Computer Engineers in Netherlands Amsterdam:</w:t>
      </w:r>
    </w:p>
    <w:p>
      <w:pPr>
        <w:numPr>
          <w:ilvl w:val="0"/>
          <w:numId w:val="1003"/>
        </w:numPr>
        <w:pStyle w:val="Compact"/>
      </w:pPr>
      <w:r>
        <w:t xml:space="preserve">A 30-45% reduction in edge node energy consumption through dynamic resource allocation, directly supporting Amsterdam's carbon neutrality goals.</w:t>
      </w:r>
    </w:p>
    <w:p>
      <w:pPr>
        <w:numPr>
          <w:ilvl w:val="0"/>
          <w:numId w:val="1003"/>
        </w:numPr>
        <w:pStyle w:val="Compact"/>
      </w:pPr>
      <w:r>
        <w:t xml:space="preserve">Validation of the framework across diverse urban environments (canal-side sensors, high-density residential zones), producing city-specific optimization parameters for future deployments.</w:t>
      </w:r>
    </w:p>
    <w:p>
      <w:pPr>
        <w:numPr>
          <w:ilvl w:val="0"/>
          <w:numId w:val="1003"/>
        </w:numPr>
        <w:pStyle w:val="Compact"/>
      </w:pPr>
      <w:r>
        <w:t xml:space="preserve">A comprehensive sustainability impact report demonstrating how computational efficiency translates to tangible municipal budget savings—estimated at €2.3M annually for Amsterdam's IoT infrastructure when scaled citywide.</w:t>
      </w:r>
    </w:p>
    <w:p>
      <w:pPr>
        <w:pStyle w:val="FirstParagraph"/>
      </w:pPr>
      <w:r>
        <w:t xml:space="preserve">These outcomes will position the Computer Engineer as a solution provider for Netherlands' Smart City transformation, addressing both technical challenges and the growing European demand for energy-conscious software engineering practices. The research also contributes to academic knowledge through peer-reviewed publications targeting venues like IEEE IoT Journal, with potential integration into TU Delft's Sustainable Computing curriculum.</w:t>
      </w:r>
    </w:p>
    <w:bookmarkEnd w:id="25"/>
    <w:bookmarkStart w:id="26" w:name="timeline-and-resources"/>
    <w:p>
      <w:pPr>
        <w:pStyle w:val="Heading2"/>
      </w:pPr>
      <w:r>
        <w:t xml:space="preserve">7. Timeline and Resources</w:t>
      </w:r>
    </w:p>
    <w:p>
      <w:pPr>
        <w:pStyle w:val="FirstParagraph"/>
      </w:pPr>
      <w:r>
        <w:t xml:space="preserve">The 12-month thesis schedule aligns with Amsterdam's municipal technology deployment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Key Deliverable</w:t>
            </w:r>
          </w:p>
        </w:tc>
      </w:tr>
      <w:tr>
        <w:tc>
          <w:tcPr/>
          <w:p>
            <w:pPr>
              <w:pStyle w:val="Compact"/>
              <w:jc w:val="left"/>
            </w:pPr>
            <w:r>
              <w:t xml:space="preserve">1-2</w:t>
            </w:r>
          </w:p>
        </w:tc>
        <w:tc>
          <w:tcPr/>
          <w:p>
            <w:pPr>
              <w:pStyle w:val="Compact"/>
              <w:jc w:val="left"/>
            </w:pPr>
            <w:r>
              <w:t xml:space="preserve">Literature review &amp; data acquisition from City of Amsterdam APIs</w:t>
            </w:r>
          </w:p>
        </w:tc>
        <w:tc>
          <w:tcPr/>
          <w:p>
            <w:pPr>
              <w:pStyle w:val="Compact"/>
              <w:jc w:val="left"/>
            </w:pPr>
            <w:r>
              <w:t xml:space="preserve">Technical requirements specification document (aligned with Amsterdam Smart City framework)</w:t>
            </w:r>
          </w:p>
        </w:tc>
      </w:tr>
      <w:tr>
        <w:tc>
          <w:tcPr/>
          <w:p>
            <w:pPr>
              <w:pStyle w:val="Compact"/>
              <w:jc w:val="left"/>
            </w:pPr>
            <w:r>
              <w:t xml:space="preserve">3-6</w:t>
            </w:r>
          </w:p>
        </w:tc>
        <w:tc>
          <w:tcPr/>
          <w:p>
            <w:pPr>
              <w:pStyle w:val="Compact"/>
              <w:jc w:val="left"/>
            </w:pPr>
            <w:r>
              <w:t xml:space="preserve">Algorithm development &amp; simulation testing</w:t>
            </w:r>
          </w:p>
        </w:tc>
        <w:tc>
          <w:tcPr/>
          <w:p>
            <w:pPr>
              <w:pStyle w:val="Compact"/>
              <w:jc w:val="left"/>
            </w:pPr>
            <w:r>
              <w:t xml:space="preserve">Validated reinforcement learning model codebase (MIT licensed)</w:t>
            </w:r>
          </w:p>
        </w:tc>
      </w:tr>
      <w:tr>
        <w:tc>
          <w:tcPr/>
          <w:p>
            <w:pPr>
              <w:pStyle w:val="Compact"/>
              <w:jc w:val="left"/>
            </w:pPr>
            <w:r>
              <w:t xml:space="preserve">7-10</w:t>
            </w:r>
          </w:p>
        </w:tc>
        <w:tc>
          <w:tcPr/>
          <w:p>
            <w:pPr>
              <w:pStyle w:val="Compact"/>
              <w:jc w:val="left"/>
            </w:pPr>
            <w:r>
              <w:t xml:space="preserve">Pilot deployment in Amsterdam boroughs with TNO collaboration</w:t>
            </w:r>
          </w:p>
        </w:tc>
        <w:tc>
          <w:tcPr/>
          <w:p>
            <w:pPr>
              <w:pStyle w:val="Compact"/>
              <w:jc w:val="left"/>
            </w:pPr>
            <w:r>
              <w:t xml:space="preserve">Field validation report with energy-performance metrics</w:t>
            </w:r>
          </w:p>
        </w:tc>
      </w:tr>
      <w:tr>
        <w:tc>
          <w:tcPr/>
          <w:p>
            <w:pPr>
              <w:pStyle w:val="Compact"/>
              <w:jc w:val="left"/>
            </w:pPr>
            <w:r>
              <w:t xml:space="preserve">11-12</w:t>
            </w:r>
          </w:p>
        </w:tc>
        <w:tc>
          <w:tcPr/>
          <w:p>
            <w:pPr>
              <w:pStyle w:val="Compact"/>
              <w:jc w:val="left"/>
            </w:pPr>
            <w:r>
              <w:t xml:space="preserve">Dissertation writing &amp; stakeholder presentation at City Hall</w:t>
            </w:r>
          </w:p>
        </w:tc>
        <w:tc>
          <w:tcPr/>
          <w:p>
            <w:pPr>
              <w:pStyle w:val="Compact"/>
              <w:jc w:val="left"/>
            </w:pPr>
            <w:r>
              <w:t xml:space="preserve">Final Thesis Proposal document and migration toolkit prototype</w:t>
            </w:r>
          </w:p>
        </w:tc>
      </w:tr>
    </w:tbl>
    <w:bookmarkEnd w:id="26"/>
    <w:bookmarkStart w:id="27" w:name="conclusion"/>
    <w:p>
      <w:pPr>
        <w:pStyle w:val="Heading2"/>
      </w:pPr>
      <w:r>
        <w:t xml:space="preserve">8. Conclusion</w:t>
      </w:r>
    </w:p>
    <w:p>
      <w:pPr>
        <w:pStyle w:val="FirstParagraph"/>
      </w:pPr>
      <w:r>
        <w:t xml:space="preserve">This Thesis Proposal establishes a clear pathway for Computer Engineering innovation within the Netherlands Amsterdam ecosystem. By focusing on energy optimization as the core metric—not merely computational performance—we address an unmet need at the heart of Amsterdam's smart city mission and Dutch national sustainability objectives. As a Computer Engineer committed to developing solutions that serve both technical excellence and societal impact, this research directly supports my professional trajectory in Netherlands' technology sector while contributing actionable knowledge for cities worldwide facing similar urbanization challenges. The proposed framework will not only advance academic understanding of edge computing but also deliver immediate value to Amsterdam's municipal operations, demonstrating how Computer Engineering can actively shape the future of sustainable urban living in one of Europe's most progressive capitals.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Edge Computing in Netherlands Amsterdam</dc:title>
  <dc:creator/>
  <dc:language>en</dc:language>
  <cp:keywords/>
  <dcterms:created xsi:type="dcterms:W3CDTF">2026-07-08T17:55:58Z</dcterms:created>
  <dcterms:modified xsi:type="dcterms:W3CDTF">2026-07-08T17:55:58Z</dcterms:modified>
</cp:coreProperties>
</file>

<file path=docProps/custom.xml><?xml version="1.0" encoding="utf-8"?>
<Properties xmlns="http://schemas.openxmlformats.org/officeDocument/2006/custom-properties" xmlns:vt="http://schemas.openxmlformats.org/officeDocument/2006/docPropsVTypes"/>
</file>