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7e5f732dcb6a41a8e37437c5a0b7722022ab9b0"/>
    <w:p>
      <w:pPr>
        <w:pStyle w:val="Heading1"/>
      </w:pPr>
      <w:r>
        <w:t xml:space="preserve">Thesis Proposal: Advancing Computer Engineering Education and Innovation in Russia Saint Petersburg</w:t>
      </w:r>
    </w:p>
    <w:bookmarkStart w:id="20" w:name="X5af963d37140d8be465287b95be5a64cab711fc"/>
    <w:p>
      <w:pPr>
        <w:pStyle w:val="Heading2"/>
      </w:pPr>
      <w:r>
        <w:t xml:space="preserve">Introduction: The Strategic Imperative for Computer Engineering in Saint Petersburg, Russia</w:t>
      </w:r>
    </w:p>
    <w:p>
      <w:pPr>
        <w:pStyle w:val="FirstParagraph"/>
      </w:pPr>
      <w:r>
        <w:t xml:space="preserve">The city of Saint Petersburg, a historic cultural hub and rapidly evolving technological epicenter in Russia, stands at a pivotal moment for its digital transformation. As the second-largest city in Russia and home to over 5 million residents, Saint Petersburg is strategically positioned as the nation's primary innovation corridor outside Moscow. The Russian government's "Digital Economy" national program (2021-2030) explicitly prioritizes Saint Petersburg as a key node for high-tech development, targeting 45% of Russia's digital economy growth by 2030. This context creates an urgent demand for highly skilled</w:t>
      </w:r>
      <w:r>
        <w:t xml:space="preserve"> </w:t>
      </w:r>
      <w:r>
        <w:rPr>
          <w:iCs/>
          <w:i/>
        </w:rPr>
        <w:t xml:space="preserve">Computer Engineer</w:t>
      </w:r>
      <w:r>
        <w:t xml:space="preserve">s capable of addressing localized challenges in AI, cybersecurity, and smart infrastructure. This</w:t>
      </w:r>
      <w:r>
        <w:t xml:space="preserve"> </w:t>
      </w:r>
      <w:r>
        <w:rPr>
          <w:bCs/>
          <w:b/>
        </w:rPr>
        <w:t xml:space="preserve">Thesis Proposal</w:t>
      </w:r>
      <w:r>
        <w:t xml:space="preserve"> </w:t>
      </w:r>
      <w:r>
        <w:t xml:space="preserve">outlines a research project designed to bridge the gap between academic training and industry needs within Russia Saint Petersburg's unique ecosystem.</w:t>
      </w:r>
    </w:p>
    <w:bookmarkEnd w:id="20"/>
    <w:bookmarkStart w:id="21" w:name="X4432e70d4fd7f704e169158423d894dcf249bad"/>
    <w:p>
      <w:pPr>
        <w:pStyle w:val="Heading2"/>
      </w:pPr>
      <w:r>
        <w:t xml:space="preserve">Problem Statement: The Localized Skills Gap in Computer Engineering</w:t>
      </w:r>
    </w:p>
    <w:p>
      <w:pPr>
        <w:pStyle w:val="FirstParagraph"/>
      </w:pPr>
      <w:r>
        <w:t xml:space="preserve">Despite Saint Petersburg housing major tech employers like Yandex (with a significant R&amp;D campus on Vasilievsky Island), JetBrains, and numerous startups within the "Digital City" cluster near Moskovskaya Street, a critical skills mismatch persists. Current Computer Engineering curricula at leading institutions such as Saint Petersburg State University of Information Technologies, Mechanics and Optics (SPbSTU) and Peter the Great St. Petersburg Polytechnic University (SPbPU) often lack sufficient integration with real-world challenges specific to Russia's regulatory environment, data sovereignty requirements, and regional infrastructure constraints. For instance, a 2023 SPbPU industry survey revealed that 68% of local tech firms struggle to find Computer Engineers proficient in implementing AI solutions compliant with Russian Federal Law No. 152-FZ (Personal Data Protection) and integrated with legacy systems prevalent in Saint Petersburg's industrial sector. This gap impedes the city's ability to achieve its goals under the "Saint Petersburg Digital Economy Development Strategy 2030" and hinders local innovation.</w:t>
      </w:r>
    </w:p>
    <w:bookmarkEnd w:id="21"/>
    <w:bookmarkStart w:id="22" w:name="X888957822c1fd642e03cc5e2ed8bc7a515a2d8e"/>
    <w:p>
      <w:pPr>
        <w:pStyle w:val="Heading2"/>
      </w:pPr>
      <w:r>
        <w:t xml:space="preserve">Research Objectives: Aligning Education with Saint Petersburg’s Tech Trajectory</w:t>
      </w:r>
    </w:p>
    <w:p>
      <w:pPr>
        <w:pStyle w:val="FirstParagraph"/>
      </w:pPr>
      <w:r>
        <w:t xml:space="preserve">This thesis proposes a dual-track research framework focused on:</w:t>
      </w:r>
    </w:p>
    <w:p>
      <w:pPr>
        <w:numPr>
          <w:ilvl w:val="0"/>
          <w:numId w:val="1001"/>
        </w:numPr>
        <w:pStyle w:val="Compact"/>
      </w:pPr>
      <w:r>
        <w:rPr>
          <w:bCs/>
          <w:b/>
        </w:rPr>
        <w:t xml:space="preserve">Curriculum Innovation:</w:t>
      </w:r>
      <w:r>
        <w:t xml:space="preserve"> </w:t>
      </w:r>
      <w:r>
        <w:t xml:space="preserve">Designing and piloting a new module within the Computer Engineering program at SPbPU, emphasizing "Russia-Specific Digital Solutions." This module will integrate case studies from Saint Petersburg-based companies (e.g., developing AI for Petrogradsky District's smart traffic systems or cybersecurity protocols for the Baltic Sea port infrastructure) into core coursework on cloud computing and data analytics.</w:t>
      </w:r>
    </w:p>
    <w:p>
      <w:pPr>
        <w:numPr>
          <w:ilvl w:val="0"/>
          <w:numId w:val="1001"/>
        </w:numPr>
        <w:pStyle w:val="Compact"/>
      </w:pPr>
      <w:r>
        <w:rPr>
          <w:bCs/>
          <w:b/>
        </w:rPr>
        <w:t xml:space="preserve">Industry-Academia Collaboration Framework:</w:t>
      </w:r>
      <w:r>
        <w:t xml:space="preserve"> </w:t>
      </w:r>
      <w:r>
        <w:t xml:space="preserve">Establishing a formalized partnership model between SPbPU's Computer Engineering Department, local tech firms (Yandex, SberTech Saint Petersburg), and the Saint Petersburg Innovation Development Agency to co-create capstone projects addressing city-wide challenges like optimizing energy consumption in historic building districts using IoT sensors.</w:t>
      </w:r>
    </w:p>
    <w:p>
      <w:pPr>
        <w:pStyle w:val="FirstParagraph"/>
      </w:pPr>
      <w:r>
        <w:t xml:space="preserve">The central hypothesis is that a</w:t>
      </w:r>
      <w:r>
        <w:t xml:space="preserve"> </w:t>
      </w:r>
      <w:r>
        <w:rPr>
          <w:iCs/>
          <w:i/>
        </w:rPr>
        <w:t xml:space="preserve">Computer Engineer</w:t>
      </w:r>
      <w:r>
        <w:t xml:space="preserve"> </w:t>
      </w:r>
      <w:r>
        <w:t xml:space="preserve">trained with deep contextual understanding of Russia Saint Petersburg's urban, regulatory, and industrial landscape will demonstrate significantly higher employability (target: 25% increase) and project success rates within the local tech sector compared to graduates from generic programs.</w:t>
      </w:r>
    </w:p>
    <w:bookmarkEnd w:id="22"/>
    <w:bookmarkStart w:id="23" w:name="X9a2a724f3c5b0a8f4e5ba55f72075e98edbb88b"/>
    <w:p>
      <w:pPr>
        <w:pStyle w:val="Heading2"/>
      </w:pPr>
      <w:r>
        <w:t xml:space="preserve">Literature Review: Global Best Practices and Russian Contextual Gaps</w:t>
      </w:r>
    </w:p>
    <w:p>
      <w:pPr>
        <w:pStyle w:val="FirstParagraph"/>
      </w:pPr>
      <w:r>
        <w:t xml:space="preserve">Existing research on Computer Engineering education often draws from Western models (e.g., MIT's AI curriculum), which overlook the critical nuances of implementing technology within Russia's distinct digital ecosystem. Studies by the Higher School of Economics (Moscow) highlight a similar gap for Moscow, but Saint Petersburg presents unique opportunities and challenges due to its maritime economy, dense historic urban fabric, and role as a gateway city for European technology partnerships. Research on "Localization in Software Engineering" (e.g., works by Russian scholars like Dr. Elena Kozlov at SPbSU) confirms that context-aware development is paramount for system adoption in Russia. However, no comprehensive study has yet mapped the specific skills required for Computer Engineers operating exclusively within Saint Petersburg's dynamic environment, making this thesis uniquely positioned to fill a critical void.</w:t>
      </w:r>
    </w:p>
    <w:bookmarkEnd w:id="23"/>
    <w:bookmarkStart w:id="24" w:name="X8362c1f52346f38ba0c4dbac8f3452d81b03d0d"/>
    <w:p>
      <w:pPr>
        <w:pStyle w:val="Heading2"/>
      </w:pPr>
      <w:r>
        <w:t xml:space="preserve">Methodology: A Saint Petersburg-Centric Approach</w:t>
      </w:r>
    </w:p>
    <w:p>
      <w:pPr>
        <w:pStyle w:val="FirstParagraph"/>
      </w:pPr>
      <w:r>
        <w:t xml:space="preserve">The research will employ a mixed-methods design over 18 months:</w:t>
      </w:r>
    </w:p>
    <w:p>
      <w:pPr>
        <w:numPr>
          <w:ilvl w:val="0"/>
          <w:numId w:val="1002"/>
        </w:numPr>
        <w:pStyle w:val="Compact"/>
      </w:pPr>
      <w:r>
        <w:rPr>
          <w:bCs/>
          <w:b/>
        </w:rPr>
        <w:t xml:space="preserve">Phase 1 (3 months):</w:t>
      </w:r>
      <w:r>
        <w:t xml:space="preserve"> </w:t>
      </w:r>
      <w:r>
        <w:t xml:space="preserve">Stakeholder analysis via structured interviews with 15+ key players in Russia Saint Petersburg's tech ecosystem (industry leads, SPbPU faculty, regional government digitalization officers) to define precise skill requirements.</w:t>
      </w:r>
    </w:p>
    <w:p>
      <w:pPr>
        <w:numPr>
          <w:ilvl w:val="0"/>
          <w:numId w:val="1002"/>
        </w:numPr>
        <w:pStyle w:val="Compact"/>
      </w:pPr>
      <w:r>
        <w:rPr>
          <w:bCs/>
          <w:b/>
        </w:rPr>
        <w:t xml:space="preserve">Phase 2 (6 months):</w:t>
      </w:r>
      <w:r>
        <w:t xml:space="preserve"> </w:t>
      </w:r>
      <w:r>
        <w:t xml:space="preserve">Co-design of the curriculum module at SPbPU with industry partners, incorporating real datasets from Saint Petersburg municipal projects (e.g., public transport efficiency data from the "Petersburg Transport" network).</w:t>
      </w:r>
    </w:p>
    <w:p>
      <w:pPr>
        <w:numPr>
          <w:ilvl w:val="0"/>
          <w:numId w:val="1002"/>
        </w:numPr>
        <w:pStyle w:val="Compact"/>
      </w:pPr>
      <w:r>
        <w:rPr>
          <w:bCs/>
          <w:b/>
        </w:rPr>
        <w:t xml:space="preserve">Phase 3 (9 months):</w:t>
      </w:r>
      <w:r>
        <w:t xml:space="preserve"> </w:t>
      </w:r>
      <w:r>
        <w:t xml:space="preserve">Pilot testing with a cohort of 40 Computer Engineering students at SPbPU. Performance metrics will include: project completion rate on Saint Petersburg-specific tasks, employer satisfaction surveys, and graduate placement rates within the city. Data analysis will compare outcomes against a control group using traditional curricula.</w:t>
      </w:r>
    </w:p>
    <w:p>
      <w:pPr>
        <w:pStyle w:val="FirstParagraph"/>
      </w:pPr>
      <w:r>
        <w:t xml:space="preserve">Local partnerships are crucial: The Saint Petersburg City Administration's Department of Digital Development has already expressed interest in supporting data access for municipal case studies, ensuring the research remains deeply embedded in Russia Saint Petersburg's reality.</w:t>
      </w:r>
    </w:p>
    <w:bookmarkEnd w:id="24"/>
    <w:bookmarkStart w:id="25" w:name="expected-contributions-and-significance"/>
    <w:p>
      <w:pPr>
        <w:pStyle w:val="Heading2"/>
      </w:pPr>
      <w:r>
        <w:t xml:space="preserve">Expected Contributions and Significance</w:t>
      </w:r>
    </w:p>
    <w:p>
      <w:pPr>
        <w:pStyle w:val="FirstParagraph"/>
      </w:pPr>
      <w:r>
        <w:t xml:space="preserve">This thesis will deliver tangible value for Russia Saint Petersburg by:</w:t>
      </w:r>
    </w:p>
    <w:p>
      <w:pPr>
        <w:numPr>
          <w:ilvl w:val="0"/>
          <w:numId w:val="1003"/>
        </w:numPr>
        <w:pStyle w:val="Compact"/>
      </w:pPr>
      <w:r>
        <w:t xml:space="preserve">Providing an actionable, replicable framework for Computer Engineering education tailored to the needs of a major Russian city, directly supporting the "Saint Petersburg Digital City" initiative.</w:t>
      </w:r>
    </w:p>
    <w:p>
      <w:pPr>
        <w:numPr>
          <w:ilvl w:val="0"/>
          <w:numId w:val="1003"/>
        </w:numPr>
        <w:pStyle w:val="Compact"/>
      </w:pPr>
      <w:r>
        <w:t xml:space="preserve">Generating data-driven insights into the specific technical competencies (e.g., expertise in Russia's Unified State Electronic Document Management System - UGEDS) that differentiate successful local Computer Engineers.</w:t>
      </w:r>
    </w:p>
    <w:p>
      <w:pPr>
        <w:numPr>
          <w:ilvl w:val="0"/>
          <w:numId w:val="1003"/>
        </w:numPr>
        <w:pStyle w:val="Compact"/>
      </w:pPr>
      <w:r>
        <w:t xml:space="preserve">Strengthening the city's talent pipeline, reducing brain drain by creating high-value, locally relevant career paths for graduates – a critical factor for Saint Petersburg’s long-term competitiveness against Moscow and global tech hubs.</w:t>
      </w:r>
    </w:p>
    <w:p>
      <w:pPr>
        <w:pStyle w:val="FirstParagraph"/>
      </w:pPr>
      <w:r>
        <w:t xml:space="preserve">More broadly, the findings will contribute to national policy discussions on digital education under Russia's Digital Economy Program. The proposed curriculum model is designed to be adaptable by other regional universities across Russia, with Saint Petersburg serving as the prototype city for context-driven Computer Engineering training.</w:t>
      </w:r>
    </w:p>
    <w:bookmarkEnd w:id="25"/>
    <w:bookmarkStart w:id="26" w:name="X3f7b13320d0a3ae6f71f9d9afea00b5f7ef3aca"/>
    <w:p>
      <w:pPr>
        <w:pStyle w:val="Heading2"/>
      </w:pPr>
      <w:r>
        <w:t xml:space="preserve">Conclusion: Building the Future of Tech in Saint Petersburg</w:t>
      </w:r>
    </w:p>
    <w:p>
      <w:pPr>
        <w:pStyle w:val="FirstParagraph"/>
      </w:pPr>
      <w:r>
        <w:t xml:space="preserve">The demand for a new breed of Computer Engineer – one who understands not just algorithms but also the unique rhythm, regulations, and opportunities of Russia Saint Petersburg – is no longer a future prospect; it is an immediate necessity. This Thesis Proposal directly addresses this need through rigorous, place-based research. By embedding industry challenges from Saint Petersburg's streets and systems into the core of Computer Engineering education at SPbPU, this project promises to cultivate graduates who are not merely technically proficient but truly equipped to build the digital future of their city. The success of this initiative will be measured by the number of Saint Petersburg-born Computer Engineers driving innovation within its borders, contributing directly to the city's ambition as a leading technological powerhouse in Russia and beyond. This</w:t>
      </w:r>
      <w:r>
        <w:t xml:space="preserve"> </w:t>
      </w:r>
      <w:r>
        <w:rPr>
          <w:bCs/>
          <w:b/>
        </w:rPr>
        <w:t xml:space="preserve">Thesis Proposal</w:t>
      </w:r>
      <w:r>
        <w:t xml:space="preserve"> </w:t>
      </w:r>
      <w:r>
        <w:t xml:space="preserve">represents a vital step towards ensuring that Russia Saint Petersburg remains at the forefront of digital advancement, powered by its own homegrown 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Education and Innovation in Russia Saint Petersburg</dc:title>
  <dc:creator/>
  <dc:language>en</dc:language>
  <cp:keywords/>
  <dcterms:created xsi:type="dcterms:W3CDTF">2026-07-20T20:21:53Z</dcterms:created>
  <dcterms:modified xsi:type="dcterms:W3CDTF">2026-07-20T20:21:53Z</dcterms:modified>
</cp:coreProperties>
</file>

<file path=docProps/custom.xml><?xml version="1.0" encoding="utf-8"?>
<Properties xmlns="http://schemas.openxmlformats.org/officeDocument/2006/custom-properties" xmlns:vt="http://schemas.openxmlformats.org/officeDocument/2006/docPropsVTypes"/>
</file>