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Jeddah</w:t>
      </w:r>
    </w:p>
    <w:bookmarkStart w:id="29" w:name="Xa60f6899fd5324809e7c0c6b34a7ff6d6110112"/>
    <w:p>
      <w:pPr>
        <w:pStyle w:val="Heading1"/>
      </w:pPr>
      <w:r>
        <w:t xml:space="preserve">Thesis Proposal: Development of an AI-Powered Smart Traffic Management System for Sustainable Urban Mobility in Jeddah, Saudi Arabia</w:t>
      </w:r>
    </w:p>
    <w:bookmarkStart w:id="20" w:name="introduction"/>
    <w:p>
      <w:pPr>
        <w:pStyle w:val="Heading2"/>
      </w:pPr>
      <w:r>
        <w:t xml:space="preserve">1. Introduction</w:t>
      </w:r>
    </w:p>
    <w:p>
      <w:pPr>
        <w:pStyle w:val="FirstParagraph"/>
      </w:pPr>
      <w:r>
        <w:t xml:space="preserve">The Kingdom of Saudi Arabia is undergoing transformative digital acceleration through its visionary</w:t>
      </w:r>
      <w:r>
        <w:t xml:space="preserve"> </w:t>
      </w:r>
      <w:r>
        <w:rPr>
          <w:iCs/>
          <w:i/>
        </w:rPr>
        <w:t xml:space="preserve">Saudi Vision 2030</w:t>
      </w:r>
      <w:r>
        <w:t xml:space="preserve">, positioning itself as a global hub for technology and innovation. As the second-largest city in the Kingdom, Jeddah serves as a critical economic and cultural nexus with over 5 million residents and rapidly expanding infrastructure. However, urban congestion has become a pressing challenge, costing Jeddah an estimated $1.2 billion annually in lost productivity and environmental damage (Kingdom of Saudi Arabia Ministry of Transport, 2022). This thesis proposal outlines a Computer Engineer's research initiative to develop an AI-driven smart traffic management system specifically tailored for Jeddah's unique urban landscape, addressing critical gaps in current transportation infrastructure while advancing national digital transformation goals.</w:t>
      </w:r>
    </w:p>
    <w:bookmarkEnd w:id="20"/>
    <w:bookmarkStart w:id="21" w:name="problem-statement"/>
    <w:p>
      <w:pPr>
        <w:pStyle w:val="Heading2"/>
      </w:pPr>
      <w:r>
        <w:t xml:space="preserve">2. Problem Statement</w:t>
      </w:r>
    </w:p>
    <w:p>
      <w:pPr>
        <w:pStyle w:val="FirstParagraph"/>
      </w:pPr>
      <w:r>
        <w:t xml:space="preserve">Jeddah’s traffic congestion stems from several interconnected challenges: (a) Rapid urbanization without proportional infrastructure development, (b) Limited integration of real-time data analytics in traffic control systems, and (c) Absence of adaptive solutions for the city's complex road network featuring high tourist influx during Hajj seasons. Current traffic management relies heavily on static signal timing and manual interventions, resulting in average commute times exceeding 45 minutes during peak hours. This inefficiency directly contradicts Saudi Arabia’s</w:t>
      </w:r>
      <w:r>
        <w:t xml:space="preserve"> </w:t>
      </w:r>
      <w:r>
        <w:rPr>
          <w:iCs/>
          <w:i/>
        </w:rPr>
        <w:t xml:space="preserve">National Transformation Program</w:t>
      </w:r>
      <w:r>
        <w:t xml:space="preserve"> </w:t>
      </w:r>
      <w:r>
        <w:t xml:space="preserve">objectives to enhance quality of life through smart city initiatives. As a Computer Engineer specializing in intelligent systems, this research aims to bridge the gap between existing infrastructure limitations and the Kingdom's digital aspirations.</w:t>
      </w:r>
    </w:p>
    <w:bookmarkEnd w:id="21"/>
    <w:bookmarkStart w:id="22" w:name="research-objectives"/>
    <w:p>
      <w:pPr>
        <w:pStyle w:val="Heading2"/>
      </w:pPr>
      <w:r>
        <w:t xml:space="preserve">3. Research Objectives</w:t>
      </w:r>
    </w:p>
    <w:p>
      <w:pPr>
        <w:pStyle w:val="FirstParagraph"/>
      </w:pPr>
      <w:r>
        <w:t xml:space="preserve">This thesis proposes three primary objectives for Jeddah-specific implementation:</w:t>
      </w:r>
    </w:p>
    <w:p>
      <w:pPr>
        <w:numPr>
          <w:ilvl w:val="0"/>
          <w:numId w:val="1001"/>
        </w:numPr>
        <w:pStyle w:val="Compact"/>
      </w:pPr>
      <w:r>
        <w:rPr>
          <w:bCs/>
          <w:b/>
        </w:rPr>
        <w:t xml:space="preserve">Contextual System Design:</w:t>
      </w:r>
      <w:r>
        <w:t xml:space="preserve"> </w:t>
      </w:r>
      <w:r>
        <w:t xml:space="preserve">Develop a scalable traffic management architecture integrating IoT sensors, CCTV feeds, and mobile GPS data unique to Jeddah’s coastal geography and cultural patterns (e.g., surge during religious holidays).</w:t>
      </w:r>
    </w:p>
    <w:p>
      <w:pPr>
        <w:numPr>
          <w:ilvl w:val="0"/>
          <w:numId w:val="1001"/>
        </w:numPr>
        <w:pStyle w:val="Compact"/>
      </w:pPr>
      <w:r>
        <w:rPr>
          <w:bCs/>
          <w:b/>
        </w:rPr>
        <w:t xml:space="preserve">AI Optimization Framework:</w:t>
      </w:r>
      <w:r>
        <w:t xml:space="preserve"> </w:t>
      </w:r>
      <w:r>
        <w:t xml:space="preserve">Create a reinforcement learning model trained on Jeddah’s historical traffic datasets (2018-2023) to dynamically optimize signal timing, prioritizing emergency vehicles and public transit as mandated by Saudi Urban Development Law 7.</w:t>
      </w:r>
    </w:p>
    <w:p>
      <w:pPr>
        <w:numPr>
          <w:ilvl w:val="0"/>
          <w:numId w:val="1001"/>
        </w:numPr>
        <w:pStyle w:val="Compact"/>
      </w:pPr>
      <w:r>
        <w:rPr>
          <w:bCs/>
          <w:b/>
        </w:rPr>
        <w:t xml:space="preserve">Stakeholder Integration:</w:t>
      </w:r>
      <w:r>
        <w:t xml:space="preserve"> </w:t>
      </w:r>
      <w:r>
        <w:t xml:space="preserve">Establish a cloud-based command center compatible with</w:t>
      </w:r>
      <w:r>
        <w:t xml:space="preserve"> </w:t>
      </w:r>
      <w:r>
        <w:rPr>
          <w:iCs/>
          <w:i/>
        </w:rPr>
        <w:t xml:space="preserve">National Smart Cities Platform</w:t>
      </w:r>
      <w:r>
        <w:t xml:space="preserve">, enabling real-time coordination between Jeddah Municipality, Traffic Police, and transport authorities.</w:t>
      </w:r>
    </w:p>
    <w:bookmarkEnd w:id="22"/>
    <w:bookmarkStart w:id="23" w:name="Xede75b420c173f49e04c52f763d7c946922e06b"/>
    <w:p>
      <w:pPr>
        <w:pStyle w:val="Heading2"/>
      </w:pPr>
      <w:r>
        <w:t xml:space="preserve">4. Literature Review: Global Context and Local Relevance</w:t>
      </w:r>
    </w:p>
    <w:p>
      <w:pPr>
        <w:pStyle w:val="FirstParagraph"/>
      </w:pPr>
      <w:r>
        <w:t xml:space="preserve">While smart traffic systems exist in cities like Singapore (Liu et al., 2021) and Barcelona (García et al., 2019), their solutions fail to address Jeddah’s distinct challenges: high vehicle density with mixed traffic types, extreme temperatures affecting sensor performance, and cultural factors requiring multi-language user interfaces. Saudi Arabia’s</w:t>
      </w:r>
      <w:r>
        <w:t xml:space="preserve"> </w:t>
      </w:r>
      <w:r>
        <w:rPr>
          <w:iCs/>
          <w:i/>
        </w:rPr>
        <w:t xml:space="preserve">Smart Cities Strategy</w:t>
      </w:r>
      <w:r>
        <w:t xml:space="preserve"> </w:t>
      </w:r>
      <w:r>
        <w:t xml:space="preserve">(2021) emphasizes locally adapted technology, yet current Computer Engineering research in the Kingdom focuses predominantly on e-government platforms rather than urban mobility systems. This thesis fills that void by adapting proven AI methodologies to Jeddah’s operational context, aligning with the</w:t>
      </w:r>
      <w:r>
        <w:t xml:space="preserve"> </w:t>
      </w:r>
      <w:r>
        <w:rPr>
          <w:iCs/>
          <w:i/>
        </w:rPr>
        <w:t xml:space="preserve">Saudi Standards, Metrology and Quality Organization</w:t>
      </w:r>
      <w:r>
        <w:t xml:space="preserve">’s technical guidelines for smart city infrastructure.</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Data Acquisition:</w:t>
      </w:r>
      <w:r>
        <w:t xml:space="preserve"> </w:t>
      </w:r>
      <w:r>
        <w:t xml:space="preserve">Partner with Jeddah Municipalities to collect anonymized traffic data (10,000+ vehicle trajectories daily) from existing CCTV networks and mobile applications like *Najm* and *Salamati*.</w:t>
      </w:r>
    </w:p>
    <w:p>
      <w:pPr>
        <w:numPr>
          <w:ilvl w:val="0"/>
          <w:numId w:val="1002"/>
        </w:numPr>
        <w:pStyle w:val="Compact"/>
      </w:pPr>
      <w:r>
        <w:rPr>
          <w:bCs/>
          <w:b/>
        </w:rPr>
        <w:t xml:space="preserve">AI Model Development:</w:t>
      </w:r>
      <w:r>
        <w:t xml:space="preserve"> </w:t>
      </w:r>
      <w:r>
        <w:t xml:space="preserve">Implement a hybrid LSTM-Deep Q-Network (DQN) architecture using TensorFlow on AWS cloud infrastructure, trained to minimize congestion while meeting Saudi safety standards (SBC 238:2019).</w:t>
      </w:r>
    </w:p>
    <w:p>
      <w:pPr>
        <w:numPr>
          <w:ilvl w:val="0"/>
          <w:numId w:val="1002"/>
        </w:numPr>
        <w:pStyle w:val="Compact"/>
      </w:pPr>
      <w:r>
        <w:rPr>
          <w:bCs/>
          <w:b/>
        </w:rPr>
        <w:t xml:space="preserve">Field Deployment &amp; Validation:</w:t>
      </w:r>
      <w:r>
        <w:t xml:space="preserve"> </w:t>
      </w:r>
      <w:r>
        <w:t xml:space="preserve">Pilot the system in two high-congestion zones (Corniche Road and King Abdullah Street) for six months, measuring reduction in average travel time, CO2 emissions, and emergency vehicle response times.</w:t>
      </w:r>
    </w:p>
    <w:p>
      <w:pPr>
        <w:pStyle w:val="FirstParagraph"/>
      </w:pPr>
      <w:r>
        <w:t xml:space="preserve">Validation will follow</w:t>
      </w:r>
      <w:r>
        <w:t xml:space="preserve"> </w:t>
      </w:r>
      <w:r>
        <w:rPr>
          <w:iCs/>
          <w:i/>
        </w:rPr>
        <w:t xml:space="preserve">Saudi Standards</w:t>
      </w:r>
      <w:r>
        <w:t xml:space="preserve"> </w:t>
      </w:r>
      <w:r>
        <w:t xml:space="preserve">for traffic engineering metrics with statistical significance testing (p&lt;0.05) using SPSS software.</w:t>
      </w:r>
    </w:p>
    <w:bookmarkEnd w:id="24"/>
    <w:bookmarkStart w:id="25" w:name="X3fbcaeaf1217c6565ba09b2da703c4058a22186"/>
    <w:p>
      <w:pPr>
        <w:pStyle w:val="Heading2"/>
      </w:pPr>
      <w:r>
        <w:t xml:space="preserve">6. Expected Contributions to Saudi Arabia and Jeddah</w:t>
      </w:r>
    </w:p>
    <w:p>
      <w:pPr>
        <w:pStyle w:val="FirstParagraph"/>
      </w:pPr>
      <w:r>
        <w:t xml:space="preserve">This Computer Engineer's research delivers multifaceted value:</w:t>
      </w:r>
    </w:p>
    <w:p>
      <w:pPr>
        <w:numPr>
          <w:ilvl w:val="0"/>
          <w:numId w:val="1003"/>
        </w:numPr>
        <w:pStyle w:val="Compact"/>
      </w:pPr>
      <w:r>
        <w:rPr>
          <w:bCs/>
          <w:b/>
        </w:rPr>
        <w:t xml:space="preserve">National Impact:</w:t>
      </w:r>
      <w:r>
        <w:t xml:space="preserve"> </w:t>
      </w:r>
      <w:r>
        <w:t xml:space="preserve">Direct support for Vision 2030’s target of 75% smart city adoption by 2030, reducing transportation-related carbon emissions by an estimated 18% in Jeddah alone.</w:t>
      </w:r>
    </w:p>
    <w:p>
      <w:pPr>
        <w:numPr>
          <w:ilvl w:val="0"/>
          <w:numId w:val="1003"/>
        </w:numPr>
        <w:pStyle w:val="Compact"/>
      </w:pPr>
      <w:r>
        <w:rPr>
          <w:bCs/>
          <w:b/>
        </w:rPr>
        <w:t xml:space="preserve">Local Economic Benefit:</w:t>
      </w:r>
      <w:r>
        <w:t xml:space="preserve"> </w:t>
      </w:r>
      <w:r>
        <w:t xml:space="preserve">Projected $42 million annual savings from reduced fuel consumption and productivity gains for Jeddah’s commercial sector (based on World Bank congestion cost models).</w:t>
      </w:r>
    </w:p>
    <w:p>
      <w:pPr>
        <w:numPr>
          <w:ilvl w:val="0"/>
          <w:numId w:val="1003"/>
        </w:numPr>
        <w:pStyle w:val="Compact"/>
      </w:pPr>
      <w:r>
        <w:rPr>
          <w:bCs/>
          <w:b/>
        </w:rPr>
        <w:t xml:space="preserve">Technical Innovation:</w:t>
      </w:r>
      <w:r>
        <w:t xml:space="preserve"> </w:t>
      </w:r>
      <w:r>
        <w:t xml:space="preserve">First AI traffic framework compliant with Saudi Arabia’s data sovereignty regulations, featuring Arabic-language analytics dashboards for local authorities.</w:t>
      </w:r>
    </w:p>
    <w:p>
      <w:pPr>
        <w:numPr>
          <w:ilvl w:val="0"/>
          <w:numId w:val="1003"/>
        </w:numPr>
        <w:pStyle w:val="Compact"/>
      </w:pPr>
      <w:r>
        <w:rPr>
          <w:bCs/>
          <w:b/>
        </w:rPr>
        <w:t xml:space="preserve">Talent Development:</w:t>
      </w:r>
      <w:r>
        <w:t xml:space="preserve"> </w:t>
      </w:r>
      <w:r>
        <w:t xml:space="preserve">Training of 12 Saudi Computer Engineering graduates through the Jeddah Smart City Innovation Lab partnership.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Sourcing</w:t>
            </w:r>
          </w:p>
        </w:tc>
        <w:tc>
          <w:tcPr/>
          <w:p>
            <w:pPr>
              <w:pStyle w:val="Compact"/>
              <w:jc w:val="left"/>
            </w:pPr>
            <w:r>
              <w:t xml:space="preserve">Months 1-3</w:t>
            </w:r>
          </w:p>
        </w:tc>
        <w:tc>
          <w:tcPr/>
          <w:p>
            <w:pPr>
              <w:pStyle w:val="Compact"/>
              <w:jc w:val="left"/>
            </w:pPr>
            <w:r>
              <w:t xml:space="preserve">Jeddah traffic data repository; Compliance assessment report</w:t>
            </w:r>
          </w:p>
        </w:tc>
      </w:tr>
      <w:tr>
        <w:tc>
          <w:tcPr/>
          <w:p>
            <w:pPr>
              <w:pStyle w:val="Compact"/>
              <w:jc w:val="left"/>
            </w:pPr>
            <w:r>
              <w:t xml:space="preserve">AI Model Development &amp; Simulation</w:t>
            </w:r>
          </w:p>
        </w:tc>
        <w:tc>
          <w:tcPr/>
          <w:p>
            <w:pPr>
              <w:pStyle w:val="Compact"/>
              <w:jc w:val="left"/>
            </w:pPr>
            <w:r>
              <w:t xml:space="preserve">Months 4-7</w:t>
            </w:r>
          </w:p>
        </w:tc>
        <w:tc>
          <w:tcPr/>
          <w:p>
            <w:pPr>
              <w:pStyle w:val="Compact"/>
              <w:jc w:val="left"/>
            </w:pPr>
            <w:r>
              <w:t xml:space="preserve">Validated reinforcement learning framework; Simulation results (30% congestion reduction)</w:t>
            </w:r>
          </w:p>
        </w:tc>
      </w:tr>
      <w:tr>
        <w:tc>
          <w:tcPr/>
          <w:p>
            <w:pPr>
              <w:pStyle w:val="Compact"/>
              <w:jc w:val="left"/>
            </w:pPr>
            <w:r>
              <w:t xml:space="preserve">Pilot Deployment &amp; Stakeholder Integration</w:t>
            </w:r>
          </w:p>
        </w:tc>
        <w:tc>
          <w:tcPr/>
          <w:p>
            <w:pPr>
              <w:pStyle w:val="Compact"/>
              <w:jc w:val="left"/>
            </w:pPr>
            <w:r>
              <w:t xml:space="preserve">Months 8-12</w:t>
            </w:r>
          </w:p>
        </w:tc>
        <w:tc>
          <w:tcPr/>
          <w:p>
            <w:pPr>
              <w:pStyle w:val="Compact"/>
              <w:jc w:val="left"/>
            </w:pPr>
            <w:r>
              <w:t xml:space="preserve">Operational system at two Jeddah zones; Municipal training program</w:t>
            </w:r>
          </w:p>
        </w:tc>
      </w:tr>
      <w:tr>
        <w:tc>
          <w:tcPr/>
          <w:p>
            <w:pPr>
              <w:pStyle w:val="Compact"/>
              <w:jc w:val="left"/>
            </w:pPr>
            <w:r>
              <w:t xml:space="preserve">Dissertation Writing &amp; Policy Recommendations</w:t>
            </w:r>
          </w:p>
        </w:tc>
        <w:tc>
          <w:tcPr/>
          <w:p>
            <w:pPr>
              <w:pStyle w:val="Compact"/>
              <w:jc w:val="left"/>
            </w:pPr>
            <w:r>
              <w:t xml:space="preserve">Months 13-15</w:t>
            </w:r>
          </w:p>
        </w:tc>
        <w:tc>
          <w:tcPr/>
          <w:p>
            <w:pPr>
              <w:pStyle w:val="Compact"/>
              <w:jc w:val="left"/>
            </w:pPr>
            <w:r>
              <w:t xml:space="preserve">Final thesis; Saudi Traffic Management Standards Draft</w:t>
            </w:r>
          </w:p>
        </w:tc>
      </w:tr>
    </w:tbl>
    <w:bookmarkEnd w:id="26"/>
    <w:bookmarkStart w:id="27" w:name="conclusion"/>
    <w:p>
      <w:pPr>
        <w:pStyle w:val="Heading2"/>
      </w:pPr>
      <w:r>
        <w:t xml:space="preserve">8. Conclusion</w:t>
      </w:r>
    </w:p>
    <w:p>
      <w:pPr>
        <w:pStyle w:val="FirstParagraph"/>
      </w:pPr>
      <w:r>
        <w:t xml:space="preserve">This thesis proposal represents a strategic convergence of Computer Engineering expertise and Saudi Arabia’s national development priorities. By focusing on Jeddah’s urban mobility crisis, the research directly addresses critical gaps in smart city implementation while advancing the Kingdom’s digital sovereignty agenda. The proposed AI system will not merely optimize traffic flow—it will establish a replicable model for future smart infrastructure across Saudi Arabia, demonstrating how Computer Engineers can translate Vision 2030 into tangible quality-of-life improvements for citizens of Jeddah and beyond. As the Kingdom accelerates its technological transformation, this work positions Jeddah as a pioneer in locally engineered smart solutions that respect cultural context while leveraging global AI innovation.</w:t>
      </w:r>
    </w:p>
    <w:bookmarkEnd w:id="27"/>
    <w:bookmarkStart w:id="28" w:name="references"/>
    <w:p>
      <w:pPr>
        <w:pStyle w:val="Heading2"/>
      </w:pPr>
      <w:r>
        <w:t xml:space="preserve">9. References</w:t>
      </w:r>
    </w:p>
    <w:p>
      <w:pPr>
        <w:numPr>
          <w:ilvl w:val="0"/>
          <w:numId w:val="1004"/>
        </w:numPr>
        <w:pStyle w:val="Compact"/>
      </w:pPr>
      <w:r>
        <w:t xml:space="preserve">Kingdom of Saudi Arabia Ministry of Transport. (2022). *National Transportation Efficiency Report*. Riyadh: Government Press.</w:t>
      </w:r>
    </w:p>
    <w:p>
      <w:pPr>
        <w:numPr>
          <w:ilvl w:val="0"/>
          <w:numId w:val="1004"/>
        </w:numPr>
        <w:pStyle w:val="Compact"/>
      </w:pPr>
      <w:r>
        <w:t xml:space="preserve">Liu, Y., et al. (2021). "Adaptive Traffic Control Using Deep Reinforcement Learning." *IEEE Transactions on Intelligent Transportation Systems*, 23(5), 4876-4890.</w:t>
      </w:r>
    </w:p>
    <w:p>
      <w:pPr>
        <w:numPr>
          <w:ilvl w:val="0"/>
          <w:numId w:val="1004"/>
        </w:numPr>
        <w:pStyle w:val="Compact"/>
      </w:pPr>
      <w:r>
        <w:t xml:space="preserve">Saudi Standards, Metrology and Quality Organization. (2021). *Smart Cities Technical Framework SBC 238:2019*. Riyadh.</w:t>
      </w:r>
    </w:p>
    <w:p>
      <w:pPr>
        <w:numPr>
          <w:ilvl w:val="0"/>
          <w:numId w:val="1004"/>
        </w:numPr>
        <w:pStyle w:val="Compact"/>
      </w:pPr>
      <w:r>
        <w:t xml:space="preserve">García, M., et al. (2019). "Real-Time Traffic Management in Barcelona." *Sustainable Cities and Society*, 47, 101456.</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System for Urban Mobility in Jeddah</dc:title>
  <dc:creator/>
  <dc:language>en</dc:language>
  <cp:keywords/>
  <dcterms:created xsi:type="dcterms:W3CDTF">2026-07-13T08:30:31Z</dcterms:created>
  <dcterms:modified xsi:type="dcterms:W3CDTF">2026-07-13T08:30:31Z</dcterms:modified>
</cp:coreProperties>
</file>

<file path=docProps/custom.xml><?xml version="1.0" encoding="utf-8"?>
<Properties xmlns="http://schemas.openxmlformats.org/officeDocument/2006/custom-properties" xmlns:vt="http://schemas.openxmlformats.org/officeDocument/2006/docPropsVTypes"/>
</file>