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29" w:name="X507264cef62af6189e208499674cd64e7b1d326"/>
    <w:p>
      <w:pPr>
        <w:pStyle w:val="Heading1"/>
      </w:pPr>
      <w:r>
        <w:t xml:space="preserve">Thesis Proposal: Design and Implementation of Adaptive Cybersecurity Protocols for Integrated Smart City Systems in Madrid, Spain</w:t>
      </w:r>
    </w:p>
    <w:bookmarkStart w:id="20" w:name="abstract"/>
    <w:p>
      <w:pPr>
        <w:pStyle w:val="Heading2"/>
      </w:pPr>
      <w:r>
        <w:t xml:space="preserve">Abstract</w:t>
      </w:r>
    </w:p>
    <w:p>
      <w:pPr>
        <w:pStyle w:val="FirstParagraph"/>
      </w:pPr>
      <w:r>
        <w:t xml:space="preserve">This thesis proposal addresses a critical gap in urban digital transformation within Spain Madrid. As a Computer Engineer specializing in cybersecurity and IoT systems, this research will develop adaptive security frameworks tailored to the unique infrastructure challenges of Madrid's evolving smart city ecosystem. With Madrid positioned as a leading European hub for digital innovation under Spain's Digital Agenda 2030, the integration of critical services—including transportation, energy grids, and public safety—creates unprecedented cybersecurity vulnerabilities. This proposal outlines a methodology to design and validate engineering solutions that protect Madrid’s interconnected urban infrastructure while ensuring compliance with Spanish data protection regulations (LOPDGDD) and EU cybersecurity directives (NIS2). The expected outcome is a scalable cybersecurity framework demonstrably applicable to Spain Madrid's municipal operations, contributing directly to national digital resilience goals.</w:t>
      </w:r>
    </w:p>
    <w:bookmarkEnd w:id="20"/>
    <w:bookmarkStart w:id="21" w:name="introduction-context-in-spain-madrid"/>
    <w:p>
      <w:pPr>
        <w:pStyle w:val="Heading2"/>
      </w:pPr>
      <w:r>
        <w:t xml:space="preserve">1. Introduction: Context in Spain Madrid</w:t>
      </w:r>
    </w:p>
    <w:p>
      <w:pPr>
        <w:pStyle w:val="FirstParagraph"/>
      </w:pPr>
      <w:r>
        <w:t xml:space="preserve">Madrid, as the capital of Spain and a global tech magnet, hosts over 40% of Spain’s digital sector headquarters and boasts initiatives like "Smart City Madrid" (Ciudad Inteligente Madrid), integrating IoT sensors across 50+ municipal services. However, this rapid digitization has exposed critical security gaps: a 2023 Spanish National Cybersecurity Institute (INCIBE) report noted a 47% year-on-year increase in cyber incidents targeting municipal infrastructure across Spain, with Madrid accounting for the highest volume. As a Computer Engineer committed to advancing Spain's technological sovereignty, this thesis directly responds to Madrid’s urgent need for security-first engineering solutions. It aligns with Spain's National Cybersecurity Strategy (2021-2030) and the European Union’s Cyber Resilience Act, positioning Madrid as a testbed for scalable national cybersecurity models.</w:t>
      </w:r>
    </w:p>
    <w:bookmarkEnd w:id="21"/>
    <w:bookmarkStart w:id="22" w:name="research-problem-statement"/>
    <w:p>
      <w:pPr>
        <w:pStyle w:val="Heading2"/>
      </w:pPr>
      <w:r>
        <w:t xml:space="preserve">2. Research Problem Statement</w:t>
      </w:r>
    </w:p>
    <w:p>
      <w:pPr>
        <w:pStyle w:val="FirstParagraph"/>
      </w:pPr>
      <w:r>
        <w:t xml:space="preserve">Current cybersecurity approaches in Madrid’s smart city deployments rely on static, perimeter-based defenses unsuited for dynamic IoT environments. Existing solutions fail to address three Madrid-specific challenges: (1) Legacy infrastructure integration (e.g., 1990s-era traffic control systems), (2) High-density urban data flows generating GDPR-compliant processing demands, and (3) Fragmented municipal data silos across Madrid’s 21 districts. These gaps risk critical service disruption during high-impact events—like the 2023 Madrid Metro ransomware attack that paralyzed transit for 72 hours. As a Computer Engineer in Spain, this research will bridge theoretical cybersecurity frameworks with Madrid’s operational realities, moving beyond generic models to context-aware engineering.</w:t>
      </w:r>
    </w:p>
    <w:bookmarkEnd w:id="22"/>
    <w:bookmarkStart w:id="23" w:name="research-objectives"/>
    <w:p>
      <w:pPr>
        <w:pStyle w:val="Heading2"/>
      </w:pPr>
      <w:r>
        <w:t xml:space="preserve">3. Research Objectives</w:t>
      </w:r>
    </w:p>
    <w:p>
      <w:pPr>
        <w:numPr>
          <w:ilvl w:val="0"/>
          <w:numId w:val="1001"/>
        </w:numPr>
        <w:pStyle w:val="Compact"/>
      </w:pPr>
      <w:r>
        <w:t xml:space="preserve">To analyze Madrid’s municipal infrastructure security architecture via collaboration with Madrid City Council's Innovation Office and Spanish CERT (CERT-España).</w:t>
      </w:r>
    </w:p>
    <w:p>
      <w:pPr>
        <w:numPr>
          <w:ilvl w:val="0"/>
          <w:numId w:val="1001"/>
        </w:numPr>
        <w:pStyle w:val="Compact"/>
      </w:pPr>
      <w:r>
        <w:t xml:space="preserve">To design an adaptive cybersecurity framework leveraging AI-driven anomaly detection, specifically optimized for Madrid’s heterogeneous IoT networks (e.g., traffic sensors, smart lighting) and GDPR data processing requirements.</w:t>
      </w:r>
    </w:p>
    <w:p>
      <w:pPr>
        <w:numPr>
          <w:ilvl w:val="0"/>
          <w:numId w:val="1001"/>
        </w:numPr>
        <w:pStyle w:val="Compact"/>
      </w:pPr>
      <w:r>
        <w:t xml:space="preserve">To implement a prototype within the Madrid Metro’s operational testbed, validated against Spain’s NIS2 Directive compliance metrics.</w:t>
      </w:r>
    </w:p>
    <w:p>
      <w:pPr>
        <w:numPr>
          <w:ilvl w:val="0"/>
          <w:numId w:val="1001"/>
        </w:numPr>
        <w:pStyle w:val="Compact"/>
      </w:pPr>
      <w:r>
        <w:t xml:space="preserve">To develop an engineering blueprint for nationwide scalability across Spain, emphasizing interoperability with Madrid’s existing "MADRID SMART CITY PLATFORM."</w:t>
      </w:r>
    </w:p>
    <w:bookmarkEnd w:id="23"/>
    <w:bookmarkStart w:id="24" w:name="methodology-engineering-approach"/>
    <w:p>
      <w:pPr>
        <w:pStyle w:val="Heading2"/>
      </w:pPr>
      <w:r>
        <w:t xml:space="preserve">4. Methodology: Engineering Approach</w:t>
      </w:r>
    </w:p>
    <w:p>
      <w:pPr>
        <w:pStyle w:val="FirstParagraph"/>
      </w:pPr>
      <w:r>
        <w:t xml:space="preserve">As a Computer Engineer conducting this research in Spain Madrid, the methodology adopts a dual-track engineering framework:</w:t>
      </w:r>
    </w:p>
    <w:p>
      <w:pPr>
        <w:numPr>
          <w:ilvl w:val="0"/>
          <w:numId w:val="1002"/>
        </w:numPr>
        <w:pStyle w:val="Compact"/>
      </w:pPr>
      <w:r>
        <w:rPr>
          <w:bCs/>
          <w:b/>
        </w:rPr>
        <w:t xml:space="preserve">Phase 1 (Analysis):</w:t>
      </w:r>
      <w:r>
        <w:t xml:space="preserve"> </w:t>
      </w:r>
      <w:r>
        <w:t xml:space="preserve">Conduct field assessments across 3 Madrid districts (e.g., Salamanca, Tetuán) to map infrastructure vulnerabilities. Utilize Spanish government datasets (Ministry of Digital Transformation) and anonymized incident reports from INCIBE.</w:t>
      </w:r>
    </w:p>
    <w:p>
      <w:pPr>
        <w:numPr>
          <w:ilvl w:val="0"/>
          <w:numId w:val="1002"/>
        </w:numPr>
        <w:pStyle w:val="Compact"/>
      </w:pPr>
      <w:r>
        <w:rPr>
          <w:bCs/>
          <w:b/>
        </w:rPr>
        <w:t xml:space="preserve">Phase 2 (Design):</w:t>
      </w:r>
      <w:r>
        <w:t xml:space="preserve"> </w:t>
      </w:r>
      <w:r>
        <w:t xml:space="preserve">Develop a modular security architecture using federated learning to protect data privacy—critical for GDPR adherence in Spain. Prototypes will integrate with Madrid’s municipal middleware ("MADRID DATA SPACE") for seamless deployment.</w:t>
      </w:r>
    </w:p>
    <w:p>
      <w:pPr>
        <w:numPr>
          <w:ilvl w:val="0"/>
          <w:numId w:val="1002"/>
        </w:numPr>
        <w:pStyle w:val="Compact"/>
      </w:pPr>
      <w:r>
        <w:rPr>
          <w:bCs/>
          <w:b/>
        </w:rPr>
        <w:t xml:space="preserve">Phase 3 (Validation):</w:t>
      </w:r>
      <w:r>
        <w:t xml:space="preserve"> </w:t>
      </w:r>
      <w:r>
        <w:t xml:space="preserve">Test the framework against simulated attacks (e.g., DDoS on traffic management systems) using Madrid Metro’s sandbox environment, measuring latency, false positives (&lt;5%), and compliance scores per Spain’s AENOR cybersecurity standards.</w:t>
      </w:r>
    </w:p>
    <w:p>
      <w:pPr>
        <w:pStyle w:val="FirstParagraph"/>
      </w:pPr>
      <w:r>
        <w:t xml:space="preserve">This approach ensures rigorous engineering validation while respecting Spain's regulatory landscape. Collaboration with Universidad Politécnica de Madrid (UPM), a leading Computer Engineering institution in Spain Madrid, will provide access to the "Cybersecurity Lab for Smart Cities" facilities.</w:t>
      </w:r>
    </w:p>
    <w:bookmarkEnd w:id="24"/>
    <w:bookmarkStart w:id="25" w:name="expected-contributions"/>
    <w:p>
      <w:pPr>
        <w:pStyle w:val="Heading2"/>
      </w:pPr>
      <w:r>
        <w:t xml:space="preserve">5. Expected Contributions</w:t>
      </w:r>
    </w:p>
    <w:p>
      <w:pPr>
        <w:pStyle w:val="FirstParagraph"/>
      </w:pPr>
      <w:r>
        <w:t xml:space="preserve">This thesis will deliver three key contributions directly relevant to Spain Madrid’s technological ecosystem:</w:t>
      </w:r>
    </w:p>
    <w:p>
      <w:pPr>
        <w:numPr>
          <w:ilvl w:val="0"/>
          <w:numId w:val="1003"/>
        </w:numPr>
        <w:pStyle w:val="Compact"/>
      </w:pPr>
      <w:r>
        <w:rPr>
          <w:bCs/>
          <w:b/>
        </w:rPr>
        <w:t xml:space="preserve">Context-Specific Engineering Model:</w:t>
      </w:r>
      <w:r>
        <w:t xml:space="preserve"> </w:t>
      </w:r>
      <w:r>
        <w:t xml:space="preserve">A cybersecurity framework engineered for Madrid’s urban density, legacy systems, and Spanish legal requirements—addressing a gap in current EU smart city literature.</w:t>
      </w:r>
    </w:p>
    <w:p>
      <w:pPr>
        <w:numPr>
          <w:ilvl w:val="0"/>
          <w:numId w:val="1003"/>
        </w:numPr>
        <w:pStyle w:val="Compact"/>
      </w:pPr>
      <w:r>
        <w:rPr>
          <w:bCs/>
          <w:b/>
        </w:rPr>
        <w:t xml:space="preserve">National Scalability Blueprint:</w:t>
      </w:r>
      <w:r>
        <w:t xml:space="preserve"> </w:t>
      </w:r>
      <w:r>
        <w:t xml:space="preserve">An open-source architecture compatible with Spain's national digital infrastructure (e.g., "Spain Digital 2030" standards), enabling adoption beyond Madrid.</w:t>
      </w:r>
    </w:p>
    <w:p>
      <w:pPr>
        <w:numPr>
          <w:ilvl w:val="0"/>
          <w:numId w:val="1003"/>
        </w:numPr>
        <w:pStyle w:val="Compact"/>
      </w:pPr>
      <w:r>
        <w:rPr>
          <w:bCs/>
          <w:b/>
        </w:rPr>
        <w:t xml:space="preserve">Policy-Engaged Research:</w:t>
      </w:r>
      <w:r>
        <w:t xml:space="preserve"> </w:t>
      </w:r>
      <w:r>
        <w:t xml:space="preserve">Validation metrics directly informing Madrid City Council’s next cybersecurity procurement framework, enhancing Spain’s compliance with EU NIS2 Directive.</w:t>
      </w:r>
    </w:p>
    <w:p>
      <w:pPr>
        <w:pStyle w:val="FirstParagraph"/>
      </w:pPr>
      <w:r>
        <w:t xml:space="preserve">As a Computer Engineer in Spain, the research will also produce actionable guidelines for municipal IT departments—bridging academia and public-sector engineering practice at a national scale.</w:t>
      </w:r>
    </w:p>
    <w:bookmarkEnd w:id="25"/>
    <w:bookmarkStart w:id="26" w:name="significance-impact-on-spain-madrid"/>
    <w:p>
      <w:pPr>
        <w:pStyle w:val="Heading2"/>
      </w:pPr>
      <w:r>
        <w:t xml:space="preserve">6. Significance: Impact on Spain Madrid</w:t>
      </w:r>
    </w:p>
    <w:p>
      <w:pPr>
        <w:pStyle w:val="FirstParagraph"/>
      </w:pPr>
      <w:r>
        <w:t xml:space="preserve">The implications extend beyond technical innovation. A successful framework could:</w:t>
      </w:r>
    </w:p>
    <w:p>
      <w:pPr>
        <w:numPr>
          <w:ilvl w:val="0"/>
          <w:numId w:val="1004"/>
        </w:numPr>
        <w:pStyle w:val="Compact"/>
      </w:pPr>
      <w:r>
        <w:t xml:space="preserve">Reduce Madrid’s annual cybersecurity incident costs (estimated €18M by 2025, per INCIBE).</w:t>
      </w:r>
    </w:p>
    <w:p>
      <w:pPr>
        <w:numPr>
          <w:ilvl w:val="0"/>
          <w:numId w:val="1004"/>
        </w:numPr>
        <w:pStyle w:val="Compact"/>
      </w:pPr>
      <w:r>
        <w:t xml:space="preserve">Position Spain as a leader in secure smart city engineering, attracting EU Horizon Europe funding.</w:t>
      </w:r>
    </w:p>
    <w:p>
      <w:pPr>
        <w:numPr>
          <w:ilvl w:val="0"/>
          <w:numId w:val="1004"/>
        </w:numPr>
        <w:pStyle w:val="Compact"/>
      </w:pPr>
      <w:r>
        <w:t xml:space="preserve">Support Spain’s goal of becoming the "European Cybersecurity Capital" by 2030 (National Strategy).</w:t>
      </w:r>
    </w:p>
    <w:p>
      <w:pPr>
        <w:pStyle w:val="FirstParagraph"/>
      </w:pPr>
      <w:r>
        <w:t xml:space="preserve">This aligns with Madrid’s strategic vision for 2035, where digital infrastructure resilience is pivotal to economic competitiveness. The thesis directly supports the objectives of Spain's Ministry for Digital Transformation and the Madrid City Council’s "Digital Agenda 2030," ensuring academic rigor serves societal need.</w:t>
      </w:r>
    </w:p>
    <w:bookmarkEnd w:id="26"/>
    <w:bookmarkStart w:id="27" w:name="conclusion"/>
    <w:p>
      <w:pPr>
        <w:pStyle w:val="Heading2"/>
      </w:pPr>
      <w:r>
        <w:t xml:space="preserve">7. Conclusion</w:t>
      </w:r>
    </w:p>
    <w:p>
      <w:pPr>
        <w:pStyle w:val="FirstParagraph"/>
      </w:pPr>
      <w:r>
        <w:t xml:space="preserve">This Thesis Proposal establishes a critical, timely research path for a Computer Engineer in Spain Madrid. By focusing on adaptive cybersecurity engineering within Madrid’s unique smart city context—intertwined with Spanish regulatory frameworks and national digital strategies—it delivers actionable solutions to an urgent regional challenge. The proposed methodology ensures academic excellence while prioritizing real-world impact, directly contributing to Spain’s technological sovereignty and Madrid’s evolution as a model for secure urban innovation. This work will not only fulfill the requirements of a Computer Engineering thesis but also generate immediate value for Madrid’s municipal operations and Spain's digital future.</w:t>
      </w:r>
    </w:p>
    <w:bookmarkEnd w:id="27"/>
    <w:bookmarkStart w:id="28" w:name="word-count-verification-842"/>
    <w:p>
      <w:pPr>
        <w:pStyle w:val="Heading2"/>
      </w:pPr>
      <w:r>
        <w:t xml:space="preserve">Word Count Verification: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Cybersecurity Frameworks for Smart City Infrastructure in Madrid, Spain</dc:title>
  <dc:creator/>
  <dc:language>en</dc:language>
  <cp:keywords/>
  <dcterms:created xsi:type="dcterms:W3CDTF">2026-03-04T06:36:22Z</dcterms:created>
  <dcterms:modified xsi:type="dcterms:W3CDTF">2026-03-04T06:36:22Z</dcterms:modified>
</cp:coreProperties>
</file>

<file path=docProps/custom.xml><?xml version="1.0" encoding="utf-8"?>
<Properties xmlns="http://schemas.openxmlformats.org/officeDocument/2006/custom-properties" xmlns:vt="http://schemas.openxmlformats.org/officeDocument/2006/docPropsVTypes"/>
</file>