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Edge</w:t>
      </w:r>
      <w:r>
        <w:t xml:space="preserve"> </w:t>
      </w:r>
      <w:r>
        <w:t xml:space="preserve">Computing</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d9f10fa4e21ce19b6f77ee4b212b077b2117502"/>
    <w:p>
      <w:pPr>
        <w:pStyle w:val="Heading1"/>
      </w:pPr>
      <w:r>
        <w:t xml:space="preserve">Thesis Proposal: Optimising Distributed AI Workloads for Energy-Efficient Urban Mobility Systems in United Kingdom London</w:t>
      </w:r>
    </w:p>
    <w:bookmarkStart w:id="20" w:name="abstract"/>
    <w:p>
      <w:pPr>
        <w:pStyle w:val="Heading2"/>
      </w:pPr>
      <w:r>
        <w:t xml:space="preserve">Abstract</w:t>
      </w:r>
    </w:p>
    <w:p>
      <w:pPr>
        <w:pStyle w:val="FirstParagraph"/>
      </w:pPr>
      <w:r>
        <w:t xml:space="preserve">This thesis proposal outlines a research initiative addressing the critical intersection of sustainable computing, urban infrastructure, and the evolving demands of smart city ecosystems within the United Kingdom London. As a prospective Computer Engineer specializing in distributed systems and edge computing, this work directly responds to London's strategic goals outlined in its Smart City Framework 2030 and the UK's National AI Strategy. The research proposes novel architectures for energy-aware edge intelligence specifically designed to optimise traffic flow management across London’s complex transport network. By integrating real-time sensor data from Transport for London (TfL) APIs with predictive machine learning models, this project aims to reduce computational carbon footprint while enhancing operational efficiency—a critical imperative for a global city committed to achieving net-zero emissions by 2030. The proposed framework will be rigorously tested using anonymised London traffic datasets, positioning the Computer Engineer as a pivotal contributor to the United Kingdom's digital infrastructure resilience.</w:t>
      </w:r>
    </w:p>
    <w:bookmarkEnd w:id="20"/>
    <w:bookmarkStart w:id="21" w:name="introduction-and-research-context"/>
    <w:p>
      <w:pPr>
        <w:pStyle w:val="Heading2"/>
      </w:pPr>
      <w:r>
        <w:t xml:space="preserve">1. Introduction and Research Context</w:t>
      </w:r>
    </w:p>
    <w:p>
      <w:pPr>
        <w:pStyle w:val="FirstParagraph"/>
      </w:pPr>
      <w:r>
        <w:t xml:space="preserve">London stands as a global epicentre of technological innovation within the United Kingdom, hosting over 70% of UK tech startups and home to major AI research hubs like DeepMind (Google) and the Alan Turing Institute. However, this rapid digitalisation intensifies pressure on urban infrastructure, particularly concerning energy consumption. Current smart traffic management systems in London rely heavily on centralized cloud processing for real-time analytics, generating significant latency and carbon emissions—contradicting Mayor Sadiq Khan’s commitment to a "cleaner city." As a Computer Engineer operating within this dynamic environment, the necessity for edge-native solutions is not merely technical but socio-ecological. This thesis directly positions itself at the forefront of solving London's unique urban computing challenges, where dense populations and legacy infrastructure demand adaptive, low-latency systems unlike those deployed in less congested metropolitan areas globally.</w:t>
      </w:r>
    </w:p>
    <w:bookmarkEnd w:id="21"/>
    <w:bookmarkStart w:id="22" w:name="problem-statement-and-research-gap"/>
    <w:p>
      <w:pPr>
        <w:pStyle w:val="Heading2"/>
      </w:pPr>
      <w:r>
        <w:t xml:space="preserve">2. Problem Statement and Research Gap</w:t>
      </w:r>
    </w:p>
    <w:p>
      <w:pPr>
        <w:pStyle w:val="FirstParagraph"/>
      </w:pPr>
      <w:r>
        <w:t xml:space="preserve">Existing literature on edge computing for smart cities primarily focuses on theoretical frameworks or isolated pilot projects (Zhang et al., 2021; Chen &amp; Wang, 2023), with minimal attention to the specific energy-performance trade-offs required in high-density urban contexts like United Kingdom London. Crucially, studies overlook the synergistic impact of geographic constraints (e.g., historical building layouts limiting sensor deployment) and operational policies (e.g., TfL's congestion pricing zones). This creates a critical research gap: how can a Computer Engineer design an edge intelligence system that dynamically allocates computational resources across London’s heterogeneous infrastructure while adhering to strict carbon budgets? Current models fail to integrate real-world constraints like the city’s 20% renewable energy grid target or the need for 95% system uptime during peak hours. The proposed research will fill this void by developing a context-aware resource scheduler calibrated specifically for London’s operational ecosystem.</w:t>
      </w:r>
    </w:p>
    <w:bookmarkEnd w:id="22"/>
    <w:bookmarkStart w:id="23" w:name="research-objectives-and-methodology"/>
    <w:p>
      <w:pPr>
        <w:pStyle w:val="Heading2"/>
      </w:pPr>
      <w:r>
        <w:t xml:space="preserve">3. Research Objectives and Methodology</w:t>
      </w:r>
    </w:p>
    <w:p>
      <w:pPr>
        <w:pStyle w:val="FirstParagraph"/>
      </w:pPr>
      <w:r>
        <w:t xml:space="preserve">The primary objective is to design, implement, and validate an Energy-Aware Edge Scheduling Framework (EAESF) for London’s mobility systems. This will be achieved through three interconnected phases:</w:t>
      </w:r>
    </w:p>
    <w:p>
      <w:pPr>
        <w:numPr>
          <w:ilvl w:val="0"/>
          <w:numId w:val="1001"/>
        </w:numPr>
        <w:pStyle w:val="Compact"/>
      </w:pPr>
      <w:r>
        <w:rPr>
          <w:bCs/>
          <w:b/>
        </w:rPr>
        <w:t xml:space="preserve">Data Integration &amp; Modeling:</w:t>
      </w:r>
      <w:r>
        <w:t xml:space="preserve"> </w:t>
      </w:r>
      <w:r>
        <w:t xml:space="preserve">Curate and anonymise datasets from TfL’s Open Data Platform (including traffic cameras, bus GPS, and air quality sensors), supplemented by historical energy consumption data from London’s National Grid partners. A computer engineering focus will involve developing lightweight data ingestion pipelines compatible with edge devices in heterogeneous environments.</w:t>
      </w:r>
    </w:p>
    <w:p>
      <w:pPr>
        <w:numPr>
          <w:ilvl w:val="0"/>
          <w:numId w:val="1001"/>
        </w:numPr>
        <w:pStyle w:val="Compact"/>
      </w:pPr>
      <w:r>
        <w:rPr>
          <w:bCs/>
          <w:b/>
        </w:rPr>
        <w:t xml:space="preserve">Algorithm Development:</w:t>
      </w:r>
      <w:r>
        <w:t xml:space="preserve"> </w:t>
      </w:r>
      <w:r>
        <w:t xml:space="preserve">Design a reinforcement learning-based scheduler that prioritises workloads based on real-time factors: current grid carbon intensity (via UK Energy Data), traffic urgency, and device battery levels. The Computer Engineer will ensure model efficiency through quantization and sparsity techniques, critical for resource-constrained edge nodes across London’s diverse boroughs.</w:t>
      </w:r>
    </w:p>
    <w:p>
      <w:pPr>
        <w:numPr>
          <w:ilvl w:val="0"/>
          <w:numId w:val="1001"/>
        </w:numPr>
        <w:pStyle w:val="Compact"/>
      </w:pPr>
      <w:r>
        <w:rPr>
          <w:bCs/>
          <w:b/>
        </w:rPr>
        <w:t xml:space="preserve">Validation &amp; Impact Assessment:</w:t>
      </w:r>
      <w:r>
        <w:t xml:space="preserve"> </w:t>
      </w:r>
      <w:r>
        <w:t xml:space="preserve">Deploy the EAESF in a simulation environment mirroring London’s transport network (using SUMO traffic simulator) and validate against baseline cloud-centric systems. Metrics will include energy savings (kWh), latency reduction (ms), and carbon footprint per processed query. Crucially, impact assessment will incorporate UK government metrics from the Department for Energy Security &amp; Net Zero.</w:t>
      </w:r>
    </w:p>
    <w:bookmarkEnd w:id="23"/>
    <w:bookmarkStart w:id="24" w:name="significance-to-united-kingdom-london"/>
    <w:p>
      <w:pPr>
        <w:pStyle w:val="Heading2"/>
      </w:pPr>
      <w:r>
        <w:t xml:space="preserve">4. Significance to United Kingdom London</w:t>
      </w:r>
    </w:p>
    <w:p>
      <w:pPr>
        <w:pStyle w:val="FirstParagraph"/>
      </w:pPr>
      <w:r>
        <w:t xml:space="preserve">This research delivers immediate, high-impact value to United Kingdom London in three key dimensions:</w:t>
      </w:r>
    </w:p>
    <w:p>
      <w:pPr>
        <w:numPr>
          <w:ilvl w:val="0"/>
          <w:numId w:val="1002"/>
        </w:numPr>
        <w:pStyle w:val="Compact"/>
      </w:pPr>
      <w:r>
        <w:rPr>
          <w:bCs/>
          <w:b/>
        </w:rPr>
        <w:t xml:space="preserve">Operational Efficiency:</w:t>
      </w:r>
      <w:r>
        <w:t xml:space="preserve"> </w:t>
      </w:r>
      <w:r>
        <w:t xml:space="preserve">Directly supports TfL’s "Future of Transport" strategy by reducing traffic congestion—London’s transport network loses £5.3B annually due to delays (TfL, 2023).</w:t>
      </w:r>
    </w:p>
    <w:p>
      <w:pPr>
        <w:numPr>
          <w:ilvl w:val="0"/>
          <w:numId w:val="1002"/>
        </w:numPr>
        <w:pStyle w:val="Compact"/>
      </w:pPr>
      <w:r>
        <w:rPr>
          <w:bCs/>
          <w:b/>
        </w:rPr>
        <w:t xml:space="preserve">Sustainability Alignment:</w:t>
      </w:r>
      <w:r>
        <w:t xml:space="preserve"> </w:t>
      </w:r>
      <w:r>
        <w:t xml:space="preserve">Contributes to London’s Climate Action Plan targets by quantifying and reducing the carbon footprint of smart city technology itself—a critical oversight in current deployments.</w:t>
      </w:r>
    </w:p>
    <w:p>
      <w:pPr>
        <w:numPr>
          <w:ilvl w:val="0"/>
          <w:numId w:val="1002"/>
        </w:numPr>
        <w:pStyle w:val="Compact"/>
      </w:pPr>
      <w:r>
        <w:rPr>
          <w:bCs/>
          <w:b/>
        </w:rPr>
        <w:t xml:space="preserve">Workforce Development:</w:t>
      </w:r>
      <w:r>
        <w:t xml:space="preserve"> </w:t>
      </w:r>
      <w:r>
        <w:t xml:space="preserve">Positions the Computer Engineer as an indispensable specialist in London’s tech ecosystem, addressing the UK’s critical shortage of AI/edge computing talent (as identified by Tech Nation 2024). The framework will be published as open-source to accelerate adoption across municipal services.</w:t>
      </w:r>
    </w:p>
    <w:bookmarkEnd w:id="24"/>
    <w:bookmarkStart w:id="25" w:name="expected-outcomes-and-contribution"/>
    <w:p>
      <w:pPr>
        <w:pStyle w:val="Heading2"/>
      </w:pPr>
      <w:r>
        <w:t xml:space="preserve">5. Expected Outcomes and Contribution</w:t>
      </w:r>
    </w:p>
    <w:p>
      <w:pPr>
        <w:pStyle w:val="FirstParagraph"/>
      </w:pPr>
      <w:r>
        <w:t xml:space="preserve">The thesis anticipates producing three core contributions: (1) A novel EAESF algorithm optimised for London’s unique infrastructure constraints, validated through computational simulations; (2) A comprehensive dataset of London-specific edge computing performance metrics under varying energy conditions; and (3) Evidence-based policy recommendations for the UK Government’s Smart Cities Framework. These outcomes will directly empower the Computer Engineer to become a leader in sustainable urban technology development within the United Kingdom London context, fostering a new paradigm where computational efficiency is intrinsically linked to environmental stewardship.</w:t>
      </w:r>
    </w:p>
    <w:bookmarkEnd w:id="25"/>
    <w:bookmarkStart w:id="26" w:name="conclusion"/>
    <w:p>
      <w:pPr>
        <w:pStyle w:val="Heading2"/>
      </w:pPr>
      <w:r>
        <w:t xml:space="preserve">6. Conclusion</w:t>
      </w:r>
    </w:p>
    <w:p>
      <w:pPr>
        <w:pStyle w:val="FirstParagraph"/>
      </w:pPr>
      <w:r>
        <w:t xml:space="preserve">In an era where smart cities are defined by their ability to balance technological ambition with ecological responsibility, this Thesis Proposal establishes a vital research pathway for the Computer Engineer operating in United Kingdom London. By targeting the energy-intensive backbone of urban mobility systems—traffic management—the project transcends theoretical computer science to deliver tangible benefits for London’s residents, economy, and climate goals. The proposed framework is not merely an academic exercise; it represents a necessary evolution of edge computing practices tailored to the world’s most complex city operating within the UK’s progressive regulatory landscape. This work will position the Computer Engineer as a key architect of London’s sustainable digital future, ensuring that technological progress aligns with the United Kingdom's vision for resilient, equitable urban living.</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Edge Computing for Smart City Infrastructure in United Kingdom London</dc:title>
  <dc:creator/>
  <dc:language>en</dc:language>
  <cp:keywords/>
  <dcterms:created xsi:type="dcterms:W3CDTF">2026-07-15T06:22:51Z</dcterms:created>
  <dcterms:modified xsi:type="dcterms:W3CDTF">2026-07-15T06:22:51Z</dcterms:modified>
</cp:coreProperties>
</file>

<file path=docProps/custom.xml><?xml version="1.0" encoding="utf-8"?>
<Properties xmlns="http://schemas.openxmlformats.org/officeDocument/2006/custom-properties" xmlns:vt="http://schemas.openxmlformats.org/officeDocument/2006/docPropsVTypes"/>
</file>