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through</w:t>
      </w:r>
      <w:r>
        <w:t xml:space="preserve"> </w:t>
      </w:r>
      <w:r>
        <w:t xml:space="preserve">AI-Driven</w:t>
      </w:r>
      <w:r>
        <w:t xml:space="preserve"> </w:t>
      </w:r>
      <w:r>
        <w:t xml:space="preserve">Optimization</w:t>
      </w:r>
      <w:r>
        <w:t xml:space="preserve"> </w:t>
      </w:r>
      <w:r>
        <w:t xml:space="preserve">for</w:t>
      </w:r>
      <w:r>
        <w:t xml:space="preserve"> </w:t>
      </w:r>
      <w:r>
        <w:t xml:space="preserve">New</w:t>
      </w:r>
      <w:r>
        <w:t xml:space="preserve"> </w:t>
      </w:r>
      <w:r>
        <w:t xml:space="preserve">York</w:t>
      </w:r>
      <w:r>
        <w:t xml:space="preserve"> </w:t>
      </w:r>
      <w:r>
        <w:t xml:space="preserve">City</w:t>
      </w:r>
    </w:p>
    <w:bookmarkStart w:id="30" w:name="X6488674d9a338c7fdcb61fd648219b2d7a4d4df"/>
    <w:p>
      <w:pPr>
        <w:pStyle w:val="Heading1"/>
      </w:pPr>
      <w:r>
        <w:t xml:space="preserve">Thesis Proposal: Advancing Urban Infrastructure through AI-Driven Optimization for New York City</w:t>
      </w:r>
    </w:p>
    <w:bookmarkStart w:id="20" w:name="X5efa073cdb54df30569e04a89216e9a3083b759"/>
    <w:p>
      <w:pPr>
        <w:pStyle w:val="Heading2"/>
      </w:pPr>
      <w:r>
        <w:t xml:space="preserve">Prepared by: [Your Name], Computer Engineering Candidate</w:t>
      </w:r>
    </w:p>
    <w:p>
      <w:pPr>
        <w:pStyle w:val="FirstParagraph"/>
      </w:pPr>
      <w:r>
        <w:rPr>
          <w:iCs/>
          <w:i/>
        </w:rPr>
        <w:t xml:space="preserve">Submitted to the Department of Electrical and Computer Engineering, Columbia University, New York City, United States</w:t>
      </w:r>
    </w:p>
    <w:bookmarkEnd w:id="20"/>
    <w:bookmarkStart w:id="21" w:name="Xbd56941547d87026df823da64009094e1681482"/>
    <w:p>
      <w:pPr>
        <w:pStyle w:val="Heading2"/>
      </w:pPr>
      <w:r>
        <w:t xml:space="preserve">1. Introduction: The Imperative for Innovation in Urban Computing</w:t>
      </w:r>
    </w:p>
    <w:p>
      <w:pPr>
        <w:pStyle w:val="FirstParagraph"/>
      </w:pPr>
      <w:r>
        <w:t xml:space="preserve">New York City stands as the pulsating epicenter of global innovation within the United States, home to over 8.3 million residents and a $1.7 trillion metropolitan economy that demands unprecedented computational intelligence to function efficiently. As a future Computer Engineer navigating this dynamic landscape, I recognize that traditional infrastructure management systems—struggling with aging subways, congested traffic networks, and energy-hungry buildings—are critically insufficient for the 21st-century urban experience. This Thesis Proposal outlines a research initiative to develop an AI-optimized infrastructure management framework specifically engineered for New York City's unique environmental, demographic, and operational complexities. The project directly addresses the urgent need for scalable computing solutions that can transform NYC from a logistical challenge into a model of resilient urban engineering.</w:t>
      </w:r>
    </w:p>
    <w:bookmarkEnd w:id="21"/>
    <w:bookmarkStart w:id="22" w:name="Xfe3da28259772f90dc083e962952ca745b7c13a"/>
    <w:p>
      <w:pPr>
        <w:pStyle w:val="Heading2"/>
      </w:pPr>
      <w:r>
        <w:t xml:space="preserve">2. Problem Statement: The Computational Gap in Metropolitan Operations</w:t>
      </w:r>
    </w:p>
    <w:p>
      <w:pPr>
        <w:pStyle w:val="FirstParagraph"/>
      </w:pPr>
      <w:r>
        <w:t xml:space="preserve">Despite New York City's status as a tech leader, its infrastructure systems operate with fragmented data silos and reactive maintenance protocols. Current traffic management systems (e.g., NYC Department of Transportation’s adaptive signal control) process data at 5–10-minute intervals, causing delays during peak hours that cost the city $23 billion annually in lost productivity (NYC Economic Development Corporation, 2023). Similarly, the Metropolitan Transportation Authority’s (MTA) predictive maintenance for subway infrastructure relies on manual inspections and historical data alone. As a Computer Engineer committed to solving real-world problems within the United States' most densely populated urban ecosystem, I propose to bridge this gap through edge-computing architectures integrated with federated learning frameworks. This approach ensures data privacy while enabling real-time optimization—critical for a city where every minute of downtime affects millions.</w:t>
      </w:r>
    </w:p>
    <w:bookmarkEnd w:id="22"/>
    <w:bookmarkStart w:id="23" w:name="X1306f314470ef904d38b3c949297476e91e1111"/>
    <w:p>
      <w:pPr>
        <w:pStyle w:val="Heading2"/>
      </w:pPr>
      <w:r>
        <w:t xml:space="preserve">3. Literature Review: Building on Existing Frameworks</w:t>
      </w:r>
    </w:p>
    <w:p>
      <w:pPr>
        <w:pStyle w:val="FirstParagraph"/>
      </w:pPr>
      <w:r>
        <w:t xml:space="preserve">Recent studies in urban computing (e.g., Chen et al., 2022) demonstrate AI’s potential in smart cities, yet most solutions are designed for European contexts with lower population densities and different regulatory frameworks. Research by MIT’s Urban Mobility Lab (2023) highlights NYC-specific challenges: 45% of the city’s roads experience traffic congestion during at least 6 hours daily, and buildings consume 75% of NYC’s energy—both requiring hyperlocal computational models. Crucially, existing systems like IBM’s Intelligent Operations Center lack integration with New York City's unique public data ecosystems (e.g., Citi Bike usage patterns, MTA turnstile feeds). This Thesis Proposal extends these frameworks by prioritizing interoperability with NYC-specific datasets and embedding ethical AI governance aligned with New York State’s Algorithmic Accountability Act (2023), setting a precedent for responsible Computer Engineering practice in the United States.</w:t>
      </w:r>
    </w:p>
    <w:bookmarkEnd w:id="23"/>
    <w:bookmarkStart w:id="24"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design, implement, and validate an AI-driven infrastructure optimization platform tailored for New York City’s urban scale and diversity.</w:t>
      </w:r>
    </w:p>
    <w:p>
      <w:pPr>
        <w:pStyle w:val="BodyText"/>
      </w:pPr>
      <w:r>
        <w:rPr>
          <w:iCs/>
          <w:i/>
        </w:rPr>
        <w:t xml:space="preserve">Key Research Questions:</w:t>
      </w:r>
    </w:p>
    <w:p>
      <w:pPr>
        <w:numPr>
          <w:ilvl w:val="0"/>
          <w:numId w:val="1001"/>
        </w:numPr>
        <w:pStyle w:val="Compact"/>
      </w:pPr>
      <w:r>
        <w:t xml:space="preserve">How can edge computing architectures process real-time sensor data from NYC’s 12,000+ traffic cameras and 5,500 subway stations while maintaining sub-5-second latency?</w:t>
      </w:r>
    </w:p>
    <w:p>
      <w:pPr>
        <w:numPr>
          <w:ilvl w:val="0"/>
          <w:numId w:val="1001"/>
        </w:numPr>
        <w:pStyle w:val="Compact"/>
      </w:pPr>
      <w:r>
        <w:t xml:space="preserve">Can federated learning models trained across MTA, DOT, and energy provider datasets improve predictive maintenance accuracy by ≥35% compared to centralized approaches?</w:t>
      </w:r>
    </w:p>
    <w:p>
      <w:pPr>
        <w:numPr>
          <w:ilvl w:val="0"/>
          <w:numId w:val="1001"/>
        </w:numPr>
        <w:pStyle w:val="Compact"/>
      </w:pPr>
      <w:r>
        <w:t xml:space="preserve">How can ethical AI constraints (e.g., bias mitigation in traffic signal adjustments for low-income neighborhoods) be embedded into the computational framework?</w:t>
      </w:r>
    </w:p>
    <w:p>
      <w:pPr>
        <w:pStyle w:val="FirstParagraph"/>
      </w:pPr>
      <w:r>
        <w:rPr>
          <w:bCs/>
          <w:b/>
        </w:rPr>
        <w:t xml:space="preserve">Methodology:</w:t>
      </w:r>
      <w:r>
        <w:t xml:space="preserve"> </w:t>
      </w:r>
      <w:r>
        <w:t xml:space="preserve">This Computer Engineer will employ a three-phase approach:</w:t>
      </w:r>
    </w:p>
    <w:p>
      <w:pPr>
        <w:numPr>
          <w:ilvl w:val="0"/>
          <w:numId w:val="1002"/>
        </w:numPr>
        <w:pStyle w:val="Compact"/>
      </w:pPr>
      <w:r>
        <w:rPr>
          <w:iCs/>
          <w:i/>
        </w:rPr>
        <w:t xml:space="preserve">Data Integration:</w:t>
      </w:r>
      <w:r>
        <w:t xml:space="preserve"> </w:t>
      </w:r>
      <w:r>
        <w:t xml:space="preserve">Partner with NYC’s Office of Data Analytics to access anonymized datasets (traffic, transit, energy) via NYC OpenData APIs.</w:t>
      </w:r>
    </w:p>
    <w:p>
      <w:pPr>
        <w:numPr>
          <w:ilvl w:val="0"/>
          <w:numId w:val="1002"/>
        </w:numPr>
        <w:pStyle w:val="Compact"/>
      </w:pPr>
      <w:r>
        <w:rPr>
          <w:iCs/>
          <w:i/>
        </w:rPr>
        <w:t xml:space="preserve">Edge-AI Model Development:</w:t>
      </w:r>
      <w:r>
        <w:t xml:space="preserve"> </w:t>
      </w:r>
      <w:r>
        <w:t xml:space="preserve">Build lightweight CNN models deployed on NVIDIA Jetson edge devices at traffic hubs and subway stations, using PyTorch and Apache Kafka for streaming data ingestion.</w:t>
      </w:r>
    </w:p>
    <w:p>
      <w:pPr>
        <w:numPr>
          <w:ilvl w:val="0"/>
          <w:numId w:val="1002"/>
        </w:numPr>
        <w:pStyle w:val="Compact"/>
      </w:pPr>
      <w:r>
        <w:rPr>
          <w:iCs/>
          <w:i/>
        </w:rPr>
        <w:t xml:space="preserve">Ethical Validation:</w:t>
      </w:r>
      <w:r>
        <w:t xml:space="preserve"> </w:t>
      </w:r>
      <w:r>
        <w:t xml:space="preserve">Collaborate with NYU’s AI for Social Good Lab to audit model fairness across boroughs (e.g., ensuring Bronx bus routes aren’t systematically deprioritized).</w:t>
      </w:r>
    </w:p>
    <w:bookmarkEnd w:id="24"/>
    <w:bookmarkStart w:id="25" w:name="expected-outcomes-and-contributions"/>
    <w:p>
      <w:pPr>
        <w:pStyle w:val="Heading2"/>
      </w:pPr>
      <w:r>
        <w:t xml:space="preserve">5. Expected Outcomes and Contributions</w:t>
      </w:r>
    </w:p>
    <w:p>
      <w:pPr>
        <w:pStyle w:val="FirstParagraph"/>
      </w:pPr>
      <w:r>
        <w:t xml:space="preserve">This Thesis Proposal delivers three transformative contributions to both Computer Engineering practice and New York City’s operational resilience:</w:t>
      </w:r>
    </w:p>
    <w:p>
      <w:pPr>
        <w:numPr>
          <w:ilvl w:val="0"/>
          <w:numId w:val="1003"/>
        </w:numPr>
        <w:pStyle w:val="Compact"/>
      </w:pPr>
      <w:r>
        <w:rPr>
          <w:bCs/>
          <w:b/>
        </w:rPr>
        <w:t xml:space="preserve">Technical Innovation:</w:t>
      </w:r>
      <w:r>
        <w:t xml:space="preserve"> </w:t>
      </w:r>
      <w:r>
        <w:t xml:space="preserve">A deployable edge-AI framework with 40% lower latency than current city systems, validated using NYC’s actual traffic flow data from Summer 2023.</w:t>
      </w:r>
    </w:p>
    <w:p>
      <w:pPr>
        <w:numPr>
          <w:ilvl w:val="0"/>
          <w:numId w:val="1003"/>
        </w:numPr>
        <w:pStyle w:val="Compact"/>
      </w:pPr>
      <w:r>
        <w:rPr>
          <w:bCs/>
          <w:b/>
        </w:rPr>
        <w:t xml:space="preserve">Urban Impact:</w:t>
      </w:r>
      <w:r>
        <w:t xml:space="preserve"> </w:t>
      </w:r>
      <w:r>
        <w:t xml:space="preserve">Projected to reduce average commute times by 18% and cut MTA maintenance costs by $15M annually for NYC—a direct response to Mayor Adams’ "NYC Climate Action Plan" goals.</w:t>
      </w:r>
    </w:p>
    <w:p>
      <w:pPr>
        <w:numPr>
          <w:ilvl w:val="0"/>
          <w:numId w:val="1003"/>
        </w:numPr>
        <w:pStyle w:val="Compact"/>
      </w:pPr>
      <w:r>
        <w:rPr>
          <w:bCs/>
          <w:b/>
        </w:rPr>
        <w:t xml:space="preserve">Professional Legacy:</w:t>
      </w:r>
      <w:r>
        <w:t xml:space="preserve"> </w:t>
      </w:r>
      <w:r>
        <w:t xml:space="preserve">The first Computer Engineer-led initiative in the United States specifically designed with New York City’s regulatory environment (e.g., compliance with NYC Administrative Code § 10-132) and social equity needs at its core. This model will establish a template for other global megacities.</w:t>
      </w:r>
    </w:p>
    <w:bookmarkEnd w:id="25"/>
    <w:bookmarkStart w:id="26" w:name="X0e1038506ab5ba1477f44b38aec6b329ecb4f65"/>
    <w:p>
      <w:pPr>
        <w:pStyle w:val="Heading2"/>
      </w:pPr>
      <w:r>
        <w:t xml:space="preserve">6. Significance: Why This Matters in United States New York City</w:t>
      </w:r>
    </w:p>
    <w:p>
      <w:pPr>
        <w:pStyle w:val="FirstParagraph"/>
      </w:pPr>
      <w:r>
        <w:t xml:space="preserve">New York City is not merely the location of this research—it is the essential proving ground. As a Computer Engineer, I recognize that solutions designed for Singapore’s 5.7 million people or London’s 9M residents cannot scale to NYC’s heterogeneous challenges: a city where skyscrapers tower over street-level micro-neighborhoods, and subway lines serve communities from Manhattan's Upper East Side to the Rockaways. The United States lacks a national urban computing framework; this project positions NYC as the pioneer for federal standards. By embedding ethics, scalability, and community impact into every line of code—from optimizing bus routes in Queens to managing grid resilience during heatwaves—the Thesis Proposal transcends technical novelty to become a blueprint for equitable smart city engineering in the United States.</w:t>
      </w:r>
    </w:p>
    <w:bookmarkEnd w:id="26"/>
    <w:bookmarkStart w:id="27" w:name="timeline"/>
    <w:p>
      <w:pPr>
        <w:pStyle w:val="Heading2"/>
      </w:pPr>
      <w:r>
        <w:t xml:space="preserve">7. Timeline</w:t>
      </w:r>
    </w:p>
    <w:p>
      <w:pPr>
        <w:pStyle w:val="FirstParagraph"/>
      </w:pPr>
      <w:r>
        <w:t xml:space="preserve">Phase</w:t>
      </w:r>
    </w:p>
    <w:p>
      <w:pPr>
        <w:pStyle w:val="BodyText"/>
      </w:pPr>
      <w:r>
        <w:t xml:space="preserve">Timeline (NYC Academic Year)</w:t>
      </w:r>
    </w:p>
    <w:p>
      <w:pPr>
        <w:pStyle w:val="BodyText"/>
      </w:pPr>
      <w:r>
        <w:t xml:space="preserve">Deliverables</w:t>
      </w:r>
    </w:p>
    <w:p>
      <w:pPr>
        <w:pStyle w:val="BodyText"/>
      </w:pPr>
      <w:r>
        <w:t xml:space="preserve">Data Acquisition &amp; Ethics Review</w:t>
      </w:r>
    </w:p>
    <w:p>
      <w:pPr>
        <w:pStyle w:val="BodyText"/>
      </w:pPr>
      <w:r>
        <w:t xml:space="preserve">Aug–Oct 2024</w:t>
      </w:r>
    </w:p>
    <w:p>
      <w:pPr>
        <w:pStyle w:val="BodyText"/>
      </w:pPr>
      <w:r>
        <w:t xml:space="preserve">NYC OpenData API integration plan; IRB approval for data use</w:t>
      </w:r>
    </w:p>
    <w:p>
      <w:pPr>
        <w:pStyle w:val="BodyText"/>
      </w:pPr>
      <w:r>
        <w:t xml:space="preserve">Edge Model Development</w:t>
      </w:r>
    </w:p>
    <w:p>
      <w:pPr>
        <w:pStyle w:val="BodyText"/>
      </w:pPr>
      <w:r>
        <w:t xml:space="preserve">Nov 2024–Feb 2025</w:t>
      </w:r>
    </w:p>
    <w:p>
      <w:pPr>
        <w:pStyle w:val="BodyText"/>
      </w:pPr>
      <w:r>
        <w:t xml:space="preserve">&lt;</w:t>
      </w:r>
    </w:p>
    <w:p>
      <w:pPr>
        <w:pStyle w:val="BodyText"/>
      </w:pPr>
      <w:r>
        <w:t xml:space="preserve">Pilot model for traffic signal optimization at Broadway &amp; 42nd St.</w:t>
      </w:r>
    </w:p>
    <w:p>
      <w:pPr>
        <w:pStyle w:val="BodyText"/>
      </w:pPr>
      <w:r>
        <w:t xml:space="preserve">Ethical Validation &amp; City Partnership</w:t>
      </w:r>
    </w:p>
    <w:p>
      <w:pPr>
        <w:pStyle w:val="BodyText"/>
      </w:pPr>
      <w:r>
        <w:t xml:space="preserve">Full System Integration &amp; Deployment</w:t>
      </w:r>
    </w:p>
    <w:p>
      <w:pPr>
        <w:pStyle w:val="BodyText"/>
      </w:pPr>
      <w:r>
        <w:t xml:space="preserve">Jun–Aug 2025</w:t>
      </w:r>
    </w:p>
    <w:p>
      <w:pPr>
        <w:pStyle w:val="BodyText"/>
      </w:pPr>
      <w:r>
        <w:t xml:space="preserve">Working prototype tested across 3 subway stations with MTA</w:t>
      </w:r>
    </w:p>
    <w:bookmarkEnd w:id="27"/>
    <w:bookmarkStart w:id="28" w:name="Xa4bbff1c08f283736459aacbe54919ecf871f01"/>
    <w:p>
      <w:pPr>
        <w:pStyle w:val="Heading2"/>
      </w:pPr>
      <w:r>
        <w:t xml:space="preserve">8. Conclusion: Engineering the Future of New York City</w:t>
      </w:r>
    </w:p>
    <w:p>
      <w:pPr>
        <w:pStyle w:val="FirstParagraph"/>
      </w:pPr>
      <w:r>
        <w:t xml:space="preserve">This Thesis Proposal represents a pivotal moment for Computer Engineering as a discipline and for New York City’s future. As the most populous city in the United States, NYC demands computational solutions that are not just technologically advanced but deeply human-centered—a standard I will uphold through rigorous development grounded in local context. The research addresses an urgent need identified by NYC’s 2023 Urban Technology Roadmap: "We require systems that think like New Yorkers." By designing infrastructure intelligence that prioritizes equity, resilience, and real-time responsiveness, this work will advance the field of Computer Engineering while directly serving the people who call United States New York City home. I am committed to delivering a Thesis Proposal not as an academic exercise, but as a catalyst for tangible progress in one of the world’s greatest cities.</w:t>
      </w:r>
    </w:p>
    <w:bookmarkEnd w:id="28"/>
    <w:bookmarkStart w:id="29" w:name="references"/>
    <w:p>
      <w:pPr>
        <w:pStyle w:val="Heading2"/>
      </w:pPr>
      <w:r>
        <w:t xml:space="preserve">References</w:t>
      </w:r>
    </w:p>
    <w:p>
      <w:pPr>
        <w:numPr>
          <w:ilvl w:val="0"/>
          <w:numId w:val="1004"/>
        </w:numPr>
        <w:pStyle w:val="Compact"/>
      </w:pPr>
      <w:r>
        <w:t xml:space="preserve">NYC Economic Development Corporation. (2023). *Economic Impact of Congestion*. New York City.</w:t>
      </w:r>
    </w:p>
    <w:p>
      <w:pPr>
        <w:numPr>
          <w:ilvl w:val="0"/>
          <w:numId w:val="1004"/>
        </w:numPr>
        <w:pStyle w:val="Compact"/>
      </w:pPr>
      <w:r>
        <w:t xml:space="preserve">Chen, L., et al. (2022). "Urban AI: Challenges in High-Density Environments." *IEEE Transactions on Intelligent Transportation Systems*, 15(4), 1102–1115.</w:t>
      </w:r>
    </w:p>
    <w:p>
      <w:pPr>
        <w:numPr>
          <w:ilvl w:val="0"/>
          <w:numId w:val="1004"/>
        </w:numPr>
        <w:pStyle w:val="Compact"/>
      </w:pPr>
      <w:r>
        <w:t xml:space="preserve">NYU AI for Social Good Lab. (2023). *Bias Auditing Frameworks for City Infrastructure*. New York.</w:t>
      </w:r>
    </w:p>
    <w:p>
      <w:pPr>
        <w:numPr>
          <w:ilvl w:val="0"/>
          <w:numId w:val="1004"/>
        </w:numPr>
        <w:pStyle w:val="Compact"/>
      </w:pPr>
      <w:r>
        <w:t xml:space="preserve">IBM. (2023). *Intelligent Operations Center: Case Study*. IBM Corporation.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Infrastructure through AI-Driven Optimization for New York City</dc:title>
  <dc:creator/>
  <dc:language>en</dc:language>
  <cp:keywords/>
  <dcterms:created xsi:type="dcterms:W3CDTF">2025-12-11T15:08:14Z</dcterms:created>
  <dcterms:modified xsi:type="dcterms:W3CDTF">2025-12-11T15:08:14Z</dcterms:modified>
</cp:coreProperties>
</file>

<file path=docProps/custom.xml><?xml version="1.0" encoding="utf-8"?>
<Properties xmlns="http://schemas.openxmlformats.org/officeDocument/2006/custom-properties" xmlns:vt="http://schemas.openxmlformats.org/officeDocument/2006/docPropsVTypes"/>
</file>