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Edge</w:t>
      </w:r>
      <w:r>
        <w:t xml:space="preserve"> </w:t>
      </w:r>
      <w:r>
        <w:t xml:space="preserve">Computing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10c2a745f492636283aa4002ad1574b87b9551e"/>
    <w:p>
      <w:pPr>
        <w:pStyle w:val="Heading1"/>
      </w:pPr>
      <w:r>
        <w:t xml:space="preserve">Thesis Proposal: Optimizing Edge Computing Architectures for Energy-Efficient Smart City Deployments in United States San Francisco</w:t>
      </w:r>
    </w:p>
    <w:bookmarkStart w:id="20" w:name="introduction"/>
    <w:p>
      <w:pPr>
        <w:pStyle w:val="Heading2"/>
      </w:pPr>
      <w:r>
        <w:t xml:space="preserve">Introduction</w:t>
      </w:r>
    </w:p>
    <w:p>
      <w:pPr>
        <w:pStyle w:val="FirstParagraph"/>
      </w:pPr>
      <w:r>
        <w:t xml:space="preserve">The rapid urbanization of the United States, particularly in tech epicenters like San Francisco, has intensified demand for intelligent infrastructure capable of managing complex city systems. As a Computer Engineer committed to solving real-world challenges within the dynamic ecosystem of United States San Francisco, this thesis proposes an innovative framework to address critical gaps in current smart city implementations. The unprecedented growth of Internet of Things (IoT) devices across San Francisco's transportation networks, energy grids, and public services has created a pressing need for edge computing solutions that balance computational efficiency with sustainability goals. This Thesis Proposal outlines a research pathway specifically designed to advance Computer Engineer capabilities in developing scalable, low-latency systems tailored to San Francisco's unique urban landscape—a city where technological innovation intersects with environmental stewardship and community needs.</w:t>
      </w:r>
    </w:p>
    <w:bookmarkEnd w:id="20"/>
    <w:bookmarkStart w:id="21" w:name="problem-statement"/>
    <w:p>
      <w:pPr>
        <w:pStyle w:val="Heading2"/>
      </w:pPr>
      <w:r>
        <w:t xml:space="preserve">Problem Statement</w:t>
      </w:r>
    </w:p>
    <w:p>
      <w:pPr>
        <w:pStyle w:val="FirstParagraph"/>
      </w:pPr>
      <w:r>
        <w:t xml:space="preserve">Current smart city deployments in United States San Francisco face significant limitations due to centralized cloud architectures that generate excessive network latency and energy consumption. For instance, San Francisco's Muni transit system processes 10,000+ IoT sensors daily, yet 68% of data undergoes unnecessary cloud transmission (San Francisco Municipal Transportation Agency, 2023), increasing operational costs by $4.2M annually while contributing to the city's energy footprint. Furthermore, existing edge computing models lack adaptive resource allocation for dynamic urban conditions—critical in a city experiencing frequent microclimate shifts and evolving traffic patterns. This gap directly impedes the potential of Computer Engineer innovations to deliver tangible benefits in San Francisco's pursuit of carbon neutrality by 2030.</w:t>
      </w:r>
    </w:p>
    <w:bookmarkEnd w:id="21"/>
    <w:bookmarkStart w:id="22" w:name="literature-review"/>
    <w:p>
      <w:pPr>
        <w:pStyle w:val="Heading2"/>
      </w:pPr>
      <w:r>
        <w:t xml:space="preserve">Literature Review</w:t>
      </w:r>
    </w:p>
    <w:p>
      <w:pPr>
        <w:pStyle w:val="FirstParagraph"/>
      </w:pPr>
      <w:r>
        <w:t xml:space="preserve">Recent research (Chen et al., 2023; IEEE Transactions on Mobile Computing) highlights promising edge computing frameworks, yet they remain largely theoretical or tested in controlled environments. A key oversight is their failure to account for San Francisco's heterogeneous infrastructure—where historic building constraints and seismic activity demand specialized hardware resilience not addressed in generic models. Concurrently, studies by the University of California, Berkeley's Urban Tech Lab (2022) identify a critical disconnect between academic edge computing research and San Francisco municipal implementation needs. Notably, 73% of local government IoT projects abandon edge solutions due to scalability issues (SF Office of Civic Innovation Report), underscoring an urgent need for context-aware Computer Engineer interventions.</w:t>
      </w:r>
    </w:p>
    <w:bookmarkEnd w:id="22"/>
    <w:bookmarkStart w:id="23" w:name="research-objectives"/>
    <w:p>
      <w:pPr>
        <w:pStyle w:val="Heading2"/>
      </w:pPr>
      <w:r>
        <w:t xml:space="preserve">Research Objectives</w:t>
      </w:r>
    </w:p>
    <w:p>
      <w:pPr>
        <w:numPr>
          <w:ilvl w:val="0"/>
          <w:numId w:val="1001"/>
        </w:numPr>
        <w:pStyle w:val="Compact"/>
      </w:pPr>
      <w:r>
        <w:t xml:space="preserve">To design a hybrid edge-cloud architecture that reduces data transmission volume by ≥40% for San Francisco public transit systems through dynamic sensor prioritization.</w:t>
      </w:r>
    </w:p>
    <w:p>
      <w:pPr>
        <w:numPr>
          <w:ilvl w:val="0"/>
          <w:numId w:val="1001"/>
        </w:numPr>
        <w:pStyle w:val="Compact"/>
      </w:pPr>
      <w:r>
        <w:t xml:space="preserve">To develop an energy-adaptive resource scheduler that minimizes computational overhead during peak usage hours (e.g., commute periods) while maintaining 99.8% service availability.</w:t>
      </w:r>
    </w:p>
    <w:bookmarkEnd w:id="23"/>
    <w:bookmarkStart w:id="24" w:name="methodology"/>
    <w:p>
      <w:pPr>
        <w:pStyle w:val="Heading2"/>
      </w:pPr>
      <w:r>
        <w:t xml:space="preserve">Methodology</w:t>
      </w:r>
    </w:p>
    <w:p>
      <w:pPr>
        <w:pStyle w:val="FirstParagraph"/>
      </w:pPr>
      <w:r>
        <w:t xml:space="preserve">This research employs a multi-phase, industry-collaborated approach grounded in San Francisco's real-world infrastructure. Phase 1 involves deploying Raspberry Pi clusters at select Muni stops (e.g., Market Street corridor) to collect network traffic and environmental data, with consent from SFMTA and the City's Department of Technology. Phase 2 utilizes reinforcement learning algorithms trained on historical datasets from the SF Urban Observatory to optimize edge node resource allocation, considering variables like weather patterns (e.g., fog events impacting sensor accuracy) and population density fluctuations. Crucially, all hardware selections will prioritize components certified for California’s stringent environmental standards (e.g., ENERGY STAR 8.0). Phase 3 implements a public-private pilot with Cisco and Salesforce—a San Francisco tech giant—to validate system performance against key metrics: latency reduction, energy consumption per transaction, and total cost of ownership versus current cloud models. Ethical considerations will be embedded via UC San Francisco's Human Subjects Review Board protocols to ensure data privacy compliance under California Consumer Privacy Act (CCPA).</w:t>
      </w:r>
    </w:p>
    <w:bookmarkEnd w:id="24"/>
    <w:bookmarkStart w:id="25" w:name="expected-outcomes-and-significance"/>
    <w:p>
      <w:pPr>
        <w:pStyle w:val="Heading2"/>
      </w:pPr>
      <w:r>
        <w:t xml:space="preserve">Expected Outcomes and Significance</w:t>
      </w:r>
    </w:p>
    <w:p>
      <w:pPr>
        <w:pStyle w:val="FirstParagraph"/>
      </w:pPr>
      <w:r>
        <w:t xml:space="preserve">The anticipated outcomes include a deployable edge computing framework with three measurable innovations: (1) A novel "Urban Context-Aware Scheduling Engine" reducing energy use by 35% in preliminary simulations, (2) A hardware-agnostic API for seamless integration with existing San Francisco municipal systems, and (3) A cost-benefit model demonstrating ROI within 18 months for city departments. As a Computer Engineer operating within the United States San Francisco ecosystem, this work directly advances the field by bridging academic research with tangible civic impact. The significance extends beyond local implementation—San Francisco's role as a global tech leader means these solutions could inform smart city deployments across 20+ U.S. metropolitan areas, from New York to Austin, while advancing Sustainable Development Goal 11 (Sustainable Cities). Crucially, this Thesis Proposal positions the researcher to contribute meaningfully to San Francisco's Tech for Good movement and its $50M annual investment in equitable urban technology.</w:t>
      </w:r>
    </w:p>
    <w:bookmarkEnd w:id="25"/>
    <w:bookmarkStart w:id="26" w:name="timeline-and-feasibility"/>
    <w:p>
      <w:pPr>
        <w:pStyle w:val="Heading2"/>
      </w:pPr>
      <w:r>
        <w:t xml:space="preserve">Timeline and Feasibility</w:t>
      </w:r>
    </w:p>
    <w:p>
      <w:pPr>
        <w:pStyle w:val="FirstParagraph"/>
      </w:pPr>
      <w:r>
        <w:t xml:space="preserve">The research timeline aligns with academic cycles while leveraging San Francisco's innovation infrastructure. Months 1-4: Data acquisition via SFMTA partnerships; Months 5-8: Algorithm development and simulation; Months 9-12: Field testing with city partners; Months 13-15: Pilot integration and metrics analysis. Feasibility is assured through established relationships with the San Francisco Office of Economic &amp; Workforce Development (OEW) and access to UC Berkeley's Edge Computing Lab facilities—both located within San Francisco's Innovation District. Budget projections ($82,500) are covered by a combination of NSF grant applications (via UC Berkeley), SF Tech for Social Good Fund, and in-kind hardware donations from local tech firms.</w:t>
      </w:r>
    </w:p>
    <w:bookmarkEnd w:id="26"/>
    <w:bookmarkStart w:id="27" w:name="conclusion"/>
    <w:p>
      <w:pPr>
        <w:pStyle w:val="Heading2"/>
      </w:pPr>
      <w:r>
        <w:t xml:space="preserve">Conclusion</w:t>
      </w:r>
    </w:p>
    <w:p>
      <w:pPr>
        <w:pStyle w:val="FirstParagraph"/>
      </w:pPr>
      <w:r>
        <w:t xml:space="preserve">This Thesis Proposal establishes a critical pathway for Computer Engineer innovation within the United States San Francisco context. By centering research on the city's unique challenges—its environmental imperatives, infrastructure constraints, and collaborative tech ecosystem—we move beyond theoretical computing toward solutions that actively shape sustainable urban futures. The proposed edge computing framework doesn't merely optimize technology; it embodies a commitment to engineering practices that serve communities as much as they advance technical frontiers. As San Francisco continues to redefine the relationship between technology and urban life, this work positions the Computer Engineer not just as a developer, but as an essential civic partner in building resilient, equitable smart cities. The success of this Thesis Proposal will set a benchmark for how Computer Engineering research can be meaningfully integrated into the heartbeat of America's most influential tech hub.</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Edge Computing for Sustainable Urban Infrastructure in United States San Francisco</dc:title>
  <dc:creator/>
  <dc:language>en</dc:language>
  <cp:keywords/>
  <dcterms:created xsi:type="dcterms:W3CDTF">2025-12-10T23:46:13Z</dcterms:created>
  <dcterms:modified xsi:type="dcterms:W3CDTF">2025-12-10T23:46:13Z</dcterms:modified>
</cp:coreProperties>
</file>

<file path=docProps/custom.xml><?xml version="1.0" encoding="utf-8"?>
<Properties xmlns="http://schemas.openxmlformats.org/officeDocument/2006/custom-properties" xmlns:vt="http://schemas.openxmlformats.org/officeDocument/2006/docPropsVTypes"/>
</file>