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Afghanistan</w:t>
      </w:r>
      <w:r>
        <w:t xml:space="preserve"> </w:t>
      </w:r>
      <w:r>
        <w:t xml:space="preserve">Kabul</w:t>
      </w:r>
    </w:p>
    <w:bookmarkStart w:id="28" w:name="Xa57730436b6c952218c10b094d326d0337be2d3"/>
    <w:p>
      <w:pPr>
        <w:pStyle w:val="Heading1"/>
      </w:pPr>
      <w:r>
        <w:t xml:space="preserve">Thesis Proposal: Developing a Sustainable Curriculum Developer Framework for Educational Transformation in Afghanistan, Kabul</w:t>
      </w:r>
    </w:p>
    <w:bookmarkStart w:id="20" w:name="Xe19c599a920afa4ec4037baeacae74e95957032"/>
    <w:p>
      <w:pPr>
        <w:pStyle w:val="Heading2"/>
      </w:pPr>
      <w:r>
        <w:t xml:space="preserve">I. Introduction and Contextual Significance</w:t>
      </w:r>
    </w:p>
    <w:p>
      <w:pPr>
        <w:pStyle w:val="FirstParagraph"/>
      </w:pPr>
      <w:r>
        <w:t xml:space="preserve">In the aftermath of decades of conflict, Afghanistan's educational system in Kabul faces critical challenges requiring urgent restructuring. With over 8 million children out of school and a curriculum largely outdated since pre-2001 regimes, the need for contextually relevant educational frameworks has never been more pressing. This Thesis Proposal addresses a pivotal gap: the absence of a professionalized</w:t>
      </w:r>
      <w:r>
        <w:t xml:space="preserve"> </w:t>
      </w:r>
      <w:r>
        <w:rPr>
          <w:bCs/>
          <w:b/>
        </w:rPr>
        <w:t xml:space="preserve">Curriculum Developer</w:t>
      </w:r>
      <w:r>
        <w:t xml:space="preserve"> </w:t>
      </w:r>
      <w:r>
        <w:t xml:space="preserve">role within Afghanistan's Ministry of Education (MoE) and Kabul's educational institutions. Unlike traditional textbook procurement models, this research proposes a strategic institutionalization of Curriculum Developers as catalysts for pedagogical innovation, cultural preservation, and alignment with national development goals. The significance is profound—without localized curriculum leadership in Kabul, Afghanistan risks perpetuating cycles of rote learning that fail to equip students with critical thinking skills essential for socioeconomic recovery.</w:t>
      </w:r>
    </w:p>
    <w:bookmarkEnd w:id="20"/>
    <w:bookmarkStart w:id="21" w:name="ii.-problem-statement"/>
    <w:p>
      <w:pPr>
        <w:pStyle w:val="Heading2"/>
      </w:pPr>
      <w:r>
        <w:t xml:space="preserve">II. Problem Statement</w:t>
      </w:r>
    </w:p>
    <w:p>
      <w:pPr>
        <w:pStyle w:val="FirstParagraph"/>
      </w:pPr>
      <w:r>
        <w:t xml:space="preserve">The current educational landscape in Kabul reveals systemic deficiencies: 65% of teachers report using outdated materials (UNICEF, 2023), gender disparities persist in secondary education (World Bank, 2024), and curricula lack integration of vocational skills for emerging economic sectors. Crucially, Afghanistan lacks a dedicated professional cohort trained as</w:t>
      </w:r>
      <w:r>
        <w:t xml:space="preserve"> </w:t>
      </w:r>
      <w:r>
        <w:rPr>
          <w:bCs/>
          <w:b/>
        </w:rPr>
        <w:t xml:space="preserve">Curriculum Developer</w:t>
      </w:r>
      <w:r>
        <w:t xml:space="preserve">. Instead, curriculum adaptation is fragmented across ad-hoc committees with minimal pedagogical expertise. This proposal argues that without embedding specialized Curriculum Developers within Kabul's education governance structure—from district offices to the MoE—reforms remain superficial. The absence of this role directly contradicts Afghanistan’s National Education Policy (2023), which prioritizes "contextually relevant, gender-inclusive curricula."</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analyze the current curriculum development process in Kabul schools and identify institutional barriers to effective implementation.</w:t>
      </w:r>
    </w:p>
    <w:p>
      <w:pPr>
        <w:numPr>
          <w:ilvl w:val="0"/>
          <w:numId w:val="1001"/>
        </w:numPr>
        <w:pStyle w:val="Compact"/>
      </w:pPr>
      <w:r>
        <w:t xml:space="preserve">To co-design a competency framework for Curriculum Developers tailored to Afghanistan's socio-cultural and geopolitical context.</w:t>
      </w:r>
    </w:p>
    <w:p>
      <w:pPr>
        <w:numPr>
          <w:ilvl w:val="0"/>
          <w:numId w:val="1001"/>
        </w:numPr>
        <w:pStyle w:val="Compact"/>
      </w:pPr>
      <w:r>
        <w:t xml:space="preserve">To develop a scalable training model for Curriculum Developers that integrates local knowledge systems, Islamic education principles, and 21st-century skills.</w:t>
      </w:r>
    </w:p>
    <w:p>
      <w:pPr>
        <w:pStyle w:val="FirstParagraph"/>
      </w:pPr>
      <w:r>
        <w:t xml:space="preserve">Key research questions include: How can the role of a Curriculum Developer in Kabul balance national standards with regional cultural specificity? What competencies are essential for navigating Afghanistan's unique political landscape while advancing equity? How might this role sustainably transform pedagogy beyond external donor interventions?</w:t>
      </w:r>
    </w:p>
    <w:bookmarkEnd w:id="22"/>
    <w:bookmarkStart w:id="23" w:name="Xeb8c7d92a1ebfddad265508530324b855cf026e"/>
    <w:p>
      <w:pPr>
        <w:pStyle w:val="Heading2"/>
      </w:pPr>
      <w:r>
        <w:t xml:space="preserve">IV. Literature Review: Global Context and Afghan Relevance</w:t>
      </w:r>
    </w:p>
    <w:p>
      <w:pPr>
        <w:pStyle w:val="FirstParagraph"/>
      </w:pPr>
      <w:r>
        <w:t xml:space="preserve">While international literature emphasizes Curriculum Developers in post-conflict settings (e.g., Rwanda, Colombia), few studies address Afghanistan’s specific challenges. Research by UNESCO (2021) highlights that successful curriculum reform requires "embedded local expertise," not imported frameworks. In Kabul, the absence of such roles contrasts sharply with neighboring countries: Pakistan has integrated Curriculum Development Units in provincial education departments since 2018, resulting in a 40% increase in critical thinking assessments (Asia Foundation, 2023). This proposal bridges this gap by adapting global best practices to Afghanistan’s realities—prioritizing female educators (75% of Kabul's teachers are women), multilingual needs (Pashto/Dari/English), and post-conflict trauma-informed design. Critically, the research challenges the assumption that curriculum reform can be led by external consultants; instead, it asserts that</w:t>
      </w:r>
      <w:r>
        <w:t xml:space="preserve"> </w:t>
      </w:r>
      <w:r>
        <w:rPr>
          <w:bCs/>
          <w:b/>
        </w:rPr>
        <w:t xml:space="preserve">Curriculum Developer</w:t>
      </w:r>
      <w:r>
        <w:t xml:space="preserve"> </w:t>
      </w:r>
      <w:r>
        <w:t xml:space="preserve">must be a locally rooted profession.</w:t>
      </w:r>
    </w:p>
    <w:bookmarkEnd w:id="23"/>
    <w:bookmarkStart w:id="24" w:name="Xe01f112107045e1d825b558d1f9869bcf3c8a7d"/>
    <w:p>
      <w:pPr>
        <w:pStyle w:val="Heading2"/>
      </w:pPr>
      <w:r>
        <w:t xml:space="preserve">V. Methodology: Action Research in Kabul Context</w:t>
      </w:r>
    </w:p>
    <w:p>
      <w:pPr>
        <w:pStyle w:val="FirstParagraph"/>
      </w:pPr>
      <w:r>
        <w:t xml:space="preserve">This mixed-methods study will deploy action research across three phases in Kabul:</w:t>
      </w:r>
    </w:p>
    <w:p>
      <w:pPr>
        <w:numPr>
          <w:ilvl w:val="0"/>
          <w:numId w:val="1002"/>
        </w:numPr>
        <w:pStyle w:val="Compact"/>
      </w:pPr>
      <w:r>
        <w:rPr>
          <w:bCs/>
          <w:b/>
        </w:rPr>
        <w:t xml:space="preserve">Phase 1 (3 months):</w:t>
      </w:r>
      <w:r>
        <w:t xml:space="preserve"> </w:t>
      </w:r>
      <w:r>
        <w:t xml:space="preserve">Document analysis of existing MoE curricula and stakeholder mapping (Ministry officials, teachers, community elders). Focus groups with 200+ educators across Kabul’s 9 districts to identify pain points.</w:t>
      </w:r>
    </w:p>
    <w:p>
      <w:pPr>
        <w:numPr>
          <w:ilvl w:val="0"/>
          <w:numId w:val="1002"/>
        </w:numPr>
        <w:pStyle w:val="Compact"/>
      </w:pPr>
      <w:r>
        <w:rPr>
          <w:bCs/>
          <w:b/>
        </w:rPr>
        <w:t xml:space="preserve">Phase 2 (4 months):</w:t>
      </w:r>
      <w:r>
        <w:t xml:space="preserve"> </w:t>
      </w:r>
      <w:r>
        <w:t xml:space="preserve">Co-creation workshops in Kabul with gender-balanced teams (60% female participants) to design the Curriculum Developer competency framework. Incorporating inputs from Afghanistan's National Center for Educational Research (NCER) and local universities.</w:t>
      </w:r>
    </w:p>
    <w:p>
      <w:pPr>
        <w:numPr>
          <w:ilvl w:val="0"/>
          <w:numId w:val="1002"/>
        </w:numPr>
        <w:pStyle w:val="Compact"/>
      </w:pPr>
      <w:r>
        <w:rPr>
          <w:bCs/>
          <w:b/>
        </w:rPr>
        <w:t xml:space="preserve">Phase 3 (5 months):</w:t>
      </w:r>
      <w:r>
        <w:t xml:space="preserve"> </w:t>
      </w:r>
      <w:r>
        <w:t xml:space="preserve">Pilot training program with 30 selected educators in Kabul, measuring impact via pre/post-assessments of curriculum design skills and classroom implementation. Includes community validation sessions to ensure cultural resonance.</w:t>
      </w:r>
    </w:p>
    <w:p>
      <w:pPr>
        <w:pStyle w:val="FirstParagraph"/>
      </w:pPr>
      <w:r>
        <w:t xml:space="preserve">Data triangulation will combine qualitative interviews, curriculum artifacts, and quantitative skill assessments. Ethical protocols prioritize participant safety amid Afghanistan’s volatile environment—using female researchers in conservative districts and secure digital tools.</w:t>
      </w:r>
    </w:p>
    <w:bookmarkEnd w:id="24"/>
    <w:bookmarkStart w:id="25" w:name="Xcb920ab52b183fb96521315125c734c6ffbc871"/>
    <w:p>
      <w:pPr>
        <w:pStyle w:val="Heading2"/>
      </w:pPr>
      <w:r>
        <w:t xml:space="preserve">VI. Expected Outcomes and Contribution to Afghanistan Kabul</w:t>
      </w:r>
    </w:p>
    <w:p>
      <w:pPr>
        <w:pStyle w:val="FirstParagraph"/>
      </w:pPr>
      <w:r>
        <w:t xml:space="preserve">This research will deliver three transformative outputs for Afghanistan Kabul:</w:t>
      </w:r>
    </w:p>
    <w:p>
      <w:pPr>
        <w:numPr>
          <w:ilvl w:val="0"/>
          <w:numId w:val="1003"/>
        </w:numPr>
        <w:pStyle w:val="Compact"/>
      </w:pPr>
      <w:r>
        <w:t xml:space="preserve">A nationally validated Curriculum Developer Competency Framework outlining 5 core pillars: cultural contextualization, gender-responsive pedagogy, trauma-informed curriculum design, multilingual adaptation, and sustainable assessment strategies.</w:t>
      </w:r>
    </w:p>
    <w:p>
      <w:pPr>
        <w:numPr>
          <w:ilvl w:val="0"/>
          <w:numId w:val="1003"/>
        </w:numPr>
        <w:pStyle w:val="Compact"/>
      </w:pPr>
      <w:r>
        <w:t xml:space="preserve">A scalable training toolkit (digital/print) for MoE to certify 200+ Curriculum Developers across Kabul by 2027—prioritizing women educators as agents of change in conservative communities.</w:t>
      </w:r>
    </w:p>
    <w:p>
      <w:pPr>
        <w:numPr>
          <w:ilvl w:val="0"/>
          <w:numId w:val="1003"/>
        </w:numPr>
        <w:pStyle w:val="Compact"/>
      </w:pPr>
      <w:r>
        <w:t xml:space="preserve">Policy briefs advocating for the formal integration of Curriculum Developer roles into Kabul’s education governance, with budgetary proposals aligned with Afghanistan’s National Education Strategy (NES).</w:t>
      </w:r>
    </w:p>
    <w:p>
      <w:pPr>
        <w:pStyle w:val="FirstParagraph"/>
      </w:pPr>
      <w:r>
        <w:t xml:space="preserve">The contribution extends beyond pedagogy: By positioning Curriculum Developers as cultural brokers who weave local narratives (e.g., Pashtunwali values, Hazara history) into learning materials, this work counters the "colonial curriculum" critique pervasive in Afghanistan’s educational discourse. In Kabul, where 68% of youth desire skills for digital jobs but lack relevant curricula (Afghanistan Labor Market Survey, 2023), these developers will directly link education to economic opportunity.</w:t>
      </w:r>
    </w:p>
    <w:bookmarkEnd w:id="25"/>
    <w:bookmarkStart w:id="26" w:name="vii.-significance-why-this-matters-now"/>
    <w:p>
      <w:pPr>
        <w:pStyle w:val="Heading2"/>
      </w:pPr>
      <w:r>
        <w:t xml:space="preserve">VII. Significance: Why This Matters Now</w:t>
      </w:r>
    </w:p>
    <w:p>
      <w:pPr>
        <w:pStyle w:val="FirstParagraph"/>
      </w:pPr>
      <w:r>
        <w:t xml:space="preserve">As Afghanistan navigates its third decade of post-conflict reconstruction, Kabul’s schools represent both a fragile hope and a strategic priority. The absence of professional Curriculum Developers has left Afghanistan dependent on reactive donor initiatives, undermining ownership and sustainability. This Thesis Proposal directly addresses the MoE’s 2023-2030 goal to "rebuild education as a foundation for national peace." A dedicated Curriculum Developer role—embedded in Kabul's educational ecosystem—will ensure that every student learns content reflective of Afghanistan’s identity while developing global competencies. It moves beyond textbook updates to reimagining education as a tool for healing and empowerment. Without this institutionalized expertise, even well-funded programs risk becoming short-term interventions disconnected from the realities of students in Kabul’s schools.</w:t>
      </w:r>
    </w:p>
    <w:bookmarkEnd w:id="26"/>
    <w:bookmarkStart w:id="27" w:name="viii.-conclusion"/>
    <w:p>
      <w:pPr>
        <w:pStyle w:val="Heading2"/>
      </w:pPr>
      <w:r>
        <w:t xml:space="preserve">VIII. Conclusion</w:t>
      </w:r>
    </w:p>
    <w:p>
      <w:pPr>
        <w:pStyle w:val="FirstParagraph"/>
      </w:pPr>
      <w:r>
        <w:t xml:space="preserve">The time for theoretical discussions about curriculum reform in Afghanistan is over; the need is urgent action. This Thesis Proposal establishes that a professionalized Curriculum Developer role is not merely desirable but essential for Afghanistan Kabul to achieve its educational and developmental ambitions. By centering local knowledge, gender equity, and contextual relevance, this research offers a pathway to transform classrooms from spaces of passive learning into engines of national renewal. The success of this initiative will determine whether Kabul’s children inherit a curriculum that reflects their heritage or one that perpetuates the very gaps they are striving to overcome.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Transformation in Afghanistan Kabul</dc:title>
  <dc:creator/>
  <dc:language>en</dc:language>
  <cp:keywords/>
  <dcterms:created xsi:type="dcterms:W3CDTF">2026-07-13T17:43:41Z</dcterms:created>
  <dcterms:modified xsi:type="dcterms:W3CDTF">2026-07-13T17:43:41Z</dcterms:modified>
</cp:coreProperties>
</file>

<file path=docProps/custom.xml><?xml version="1.0" encoding="utf-8"?>
<Properties xmlns="http://schemas.openxmlformats.org/officeDocument/2006/custom-properties" xmlns:vt="http://schemas.openxmlformats.org/officeDocument/2006/docPropsVTypes"/>
</file>