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Strategic</w:t>
      </w:r>
      <w:r>
        <w:t xml:space="preserve"> </w:t>
      </w:r>
      <w:r>
        <w:t xml:space="preserve">Curriculum</w:t>
      </w:r>
      <w:r>
        <w:t xml:space="preserve"> </w:t>
      </w:r>
      <w:r>
        <w:t xml:space="preserve">Development</w:t>
      </w:r>
      <w:r>
        <w:t xml:space="preserve"> </w:t>
      </w:r>
      <w:r>
        <w:t xml:space="preserve">in</w:t>
      </w:r>
      <w:r>
        <w:t xml:space="preserve"> </w:t>
      </w:r>
      <w:r>
        <w:t xml:space="preserve">Brisbane,</w:t>
      </w:r>
      <w:r>
        <w:t xml:space="preserve"> </w:t>
      </w:r>
      <w:r>
        <w:t xml:space="preserve">Australia</w:t>
      </w:r>
    </w:p>
    <w:bookmarkStart w:id="27" w:name="Xa7589d8cbb78406a4efa6c4c75fe0a64cc18894"/>
    <w:p>
      <w:pPr>
        <w:pStyle w:val="Heading1"/>
      </w:pPr>
      <w:r>
        <w:t xml:space="preserve">Thesis Proposal: Strategic Role of the Curriculum Developer in Transforming Educational Outcomes within Brisbane, Australia's Evolving Education Landscape</w:t>
      </w:r>
    </w:p>
    <w:bookmarkStart w:id="20" w:name="introduction-and-research-context"/>
    <w:p>
      <w:pPr>
        <w:pStyle w:val="Heading2"/>
      </w:pPr>
      <w:r>
        <w:t xml:space="preserve">Introduction and Research Context</w:t>
      </w:r>
    </w:p>
    <w:p>
      <w:pPr>
        <w:pStyle w:val="FirstParagraph"/>
      </w:pPr>
      <w:r>
        <w:t xml:space="preserve">The educational landscape in Queensland, particularly within Brisbane, is undergoing significant transformation driven by demographic shifts, technological advancements, and evolving policy frameworks. As the fastest-growing capital city in Australia, Brisbane faces unique challenges including a highly diverse student population (17% non-English speaking background per ABS 2021), rapid urban expansion necessitating new school infrastructure, and the implementation of Queensland's revised senior curriculum under the Queensland Curriculum &amp; Assessment Authority (QCAA). Within this dynamic context, the strategic role of a</w:t>
      </w:r>
      <w:r>
        <w:t xml:space="preserve"> </w:t>
      </w:r>
      <w:r>
        <w:rPr>
          <w:bCs/>
          <w:b/>
        </w:rPr>
        <w:t xml:space="preserve">Curriculum Developer</w:t>
      </w:r>
      <w:r>
        <w:t xml:space="preserve"> </w:t>
      </w:r>
      <w:r>
        <w:t xml:space="preserve">emerges as critical for ensuring educational equity, relevance, and quality. This thesis proposal outlines a research project investigating how an expertly positioned</w:t>
      </w:r>
      <w:r>
        <w:t xml:space="preserve"> </w:t>
      </w:r>
      <w:r>
        <w:rPr>
          <w:iCs/>
          <w:i/>
        </w:rPr>
        <w:t xml:space="preserve">Curriculum Developer</w:t>
      </w:r>
      <w:r>
        <w:t xml:space="preserve"> </w:t>
      </w:r>
      <w:r>
        <w:t xml:space="preserve">can catalyse systemic improvements within Brisbane schools, directly addressing gaps identified in current curriculum implementation practices across the state. The proposed research is grounded firmly in the specific socio-educational environment of</w:t>
      </w:r>
      <w:r>
        <w:t xml:space="preserve"> </w:t>
      </w:r>
      <w:r>
        <w:rPr>
          <w:bCs/>
          <w:b/>
        </w:rPr>
        <w:t xml:space="preserve">Australia Brisbane</w:t>
      </w:r>
      <w:r>
        <w:t xml:space="preserve">, moving beyond generic models to develop contextually responsive solutions.</w:t>
      </w:r>
    </w:p>
    <w:bookmarkEnd w:id="20"/>
    <w:bookmarkStart w:id="21" w:name="literature-review-and-gap-identification"/>
    <w:p>
      <w:pPr>
        <w:pStyle w:val="Heading2"/>
      </w:pPr>
      <w:r>
        <w:t xml:space="preserve">Literature Review and Gap Identification</w:t>
      </w:r>
    </w:p>
    <w:p>
      <w:pPr>
        <w:pStyle w:val="FirstParagraph"/>
      </w:pPr>
      <w:r>
        <w:t xml:space="preserve">Existing literature on curriculum development often focuses on national frameworks (e.g., Australian Curriculum, Assessment and Reporting Authority - ACARA) or international models, frequently neglecting the nuanced realities of metropolitan education systems like Brisbane. Research by the Queensland Department of Education highlights persistent challenges in implementing new curricula effectively, with significant variation reported between schools in inner-city Brisbane versus outer suburban areas (Queensland Government, 2023). Studies by researchers such as Pendergast (2021) underscore the critical role of school-based curriculum leadership but identify a scarcity of dedicated, skilled</w:t>
      </w:r>
      <w:r>
        <w:t xml:space="preserve"> </w:t>
      </w:r>
      <w:r>
        <w:rPr>
          <w:bCs/>
          <w:b/>
        </w:rPr>
        <w:t xml:space="preserve">Curriculum Developer</w:t>
      </w:r>
      <w:r>
        <w:t xml:space="preserve"> </w:t>
      </w:r>
      <w:r>
        <w:t xml:space="preserve">roles within Brisbane's schools. Crucially, there is a lack of empirical research examining how the specific responsibilities and impact of a *dedicated* Curriculum Developer can be optimised to meet Brisbane's unique needs – including supporting Indigenous cultural competence, addressing digital literacy gaps in diverse communities, and aligning with QCAA reforms. This thesis directly addresses this gap by focusing on the</w:t>
      </w:r>
      <w:r>
        <w:t xml:space="preserve"> </w:t>
      </w:r>
      <w:r>
        <w:rPr>
          <w:bCs/>
          <w:b/>
        </w:rPr>
        <w:t xml:space="preserve">Curriculum Developer</w:t>
      </w:r>
      <w:r>
        <w:t xml:space="preserve"> </w:t>
      </w:r>
      <w:r>
        <w:t xml:space="preserve">as a strategic agent within the Brisbane school ecosystem.</w:t>
      </w:r>
    </w:p>
    <w:bookmarkEnd w:id="21"/>
    <w:bookmarkStart w:id="22" w:name="research-aim-and-objectives"/>
    <w:p>
      <w:pPr>
        <w:pStyle w:val="Heading2"/>
      </w:pPr>
      <w:r>
        <w:t xml:space="preserve">Research Aim and Objectives</w:t>
      </w:r>
    </w:p>
    <w:p>
      <w:pPr>
        <w:pStyle w:val="FirstParagraph"/>
      </w:pPr>
      <w:r>
        <w:t xml:space="preserve">The central aim of this thesis is to develop and validate a model for the effective deployment of a dedicated Curriculum Developer role within primary and secondary schools across</w:t>
      </w:r>
      <w:r>
        <w:t xml:space="preserve"> </w:t>
      </w:r>
      <w:r>
        <w:rPr>
          <w:bCs/>
          <w:b/>
        </w:rPr>
        <w:t xml:space="preserve">Australia Brisbane</w:t>
      </w:r>
      <w:r>
        <w:t xml:space="preserve">, designed to enhance curriculum coherence, teacher capacity, student engagement, and achievement outcomes. Specific research objectives include:</w:t>
      </w:r>
    </w:p>
    <w:p>
      <w:pPr>
        <w:numPr>
          <w:ilvl w:val="0"/>
          <w:numId w:val="1001"/>
        </w:numPr>
        <w:pStyle w:val="Compact"/>
      </w:pPr>
      <w:r>
        <w:t xml:space="preserve">To analyse the current landscape of curriculum leadership and development practices in Brisbane schools, identifying key challenges and opportunities.</w:t>
      </w:r>
    </w:p>
    <w:p>
      <w:pPr>
        <w:numPr>
          <w:ilvl w:val="0"/>
          <w:numId w:val="1001"/>
        </w:numPr>
        <w:pStyle w:val="Compact"/>
      </w:pPr>
      <w:r>
        <w:t xml:space="preserve">To co-design with school leaders and teachers a comprehensive professional role description for a Brisbane-specific Curriculum Developer, integrating QCAA priorities, Aboriginal &amp; Torres Strait Islander Histories &amp; Cultures cross-curriculum priority, and digital technologies.</w:t>
      </w:r>
    </w:p>
    <w:p>
      <w:pPr>
        <w:numPr>
          <w:ilvl w:val="0"/>
          <w:numId w:val="1001"/>
        </w:numPr>
        <w:pStyle w:val="Compact"/>
      </w:pPr>
      <w:r>
        <w:t xml:space="preserve">To evaluate the impact of embedding this role on key metrics: teacher pedagogical confidence (measured via surveys and focus groups), student engagement in curriculum areas (using school data), and alignment with Brisbane's strategic education goals.</w:t>
      </w:r>
    </w:p>
    <w:p>
      <w:pPr>
        <w:numPr>
          <w:ilvl w:val="0"/>
          <w:numId w:val="1001"/>
        </w:numPr>
        <w:pStyle w:val="Compact"/>
      </w:pPr>
      <w:r>
        <w:t xml:space="preserve">To develop evidence-based recommendations for systemic support, including professional development pathways and resource allocation models, for the Queensland Department of Education to adopt at a metropolitan scale.</w:t>
      </w:r>
    </w:p>
    <w:bookmarkEnd w:id="22"/>
    <w:bookmarkStart w:id="23" w:name="methodology"/>
    <w:p>
      <w:pPr>
        <w:pStyle w:val="Heading2"/>
      </w:pPr>
      <w:r>
        <w:t xml:space="preserve">Methodology</w:t>
      </w:r>
    </w:p>
    <w:p>
      <w:pPr>
        <w:pStyle w:val="FirstParagraph"/>
      </w:pPr>
      <w:r>
        <w:t xml:space="preserve">This study will employ a sequential mixed-methods approach, conducted over 18 months within Brisbane. Phase 1 involves qualitative analysis: in-depth interviews with 30+ key stakeholders (school principals, curriculum leads, QCAA representatives) across diverse Brisbane school contexts to map current practices and define the ideal Curriculum Developer role. Phase 2 utilises a Participatory Action Research (PAR) framework: collaborating with 5 Brisbane schools over two terms to implement the co-designed role. Data collection will include structured observations of Curriculum Developer activities, pre- and post-intervention teacher surveys (measuring confidence in curriculum design, integration of cross-curriculum priorities), focus groups with teachers and students, and analysis of school-based student performance data related to targeted curriculum areas. Phase 3 involves quantitative analysis of the collected data to measure impact and refine the model. Ethical clearance will be obtained from the University's Human Research Ethics Committee prior to commencement.</w:t>
      </w:r>
    </w:p>
    <w:bookmarkEnd w:id="23"/>
    <w:bookmarkStart w:id="24" w:name="significance-for-australia-brisbane"/>
    <w:p>
      <w:pPr>
        <w:pStyle w:val="Heading2"/>
      </w:pPr>
      <w:r>
        <w:t xml:space="preserve">Significance for Australia Brisbane</w:t>
      </w:r>
    </w:p>
    <w:p>
      <w:pPr>
        <w:pStyle w:val="FirstParagraph"/>
      </w:pPr>
      <w:r>
        <w:t xml:space="preserve">This research holds profound significance for education in</w:t>
      </w:r>
      <w:r>
        <w:t xml:space="preserve"> </w:t>
      </w:r>
      <w:r>
        <w:rPr>
          <w:bCs/>
          <w:b/>
        </w:rPr>
        <w:t xml:space="preserve">Australia Brisbane</w:t>
      </w:r>
      <w:r>
        <w:t xml:space="preserve">. By focusing specifically on Brisbane, it moves beyond theoretical models to provide actionable insights directly relevant to the city's largest and most diverse educational system. The proposed model will equip schools with a proven strategy to navigate complex reforms like QCAA's new senior curriculum structure (2023), address the learning needs of Brisbane's linguistically diverse student body, and foster innovation in teaching practice. Successfully demonstrating the impact of a dedicated</w:t>
      </w:r>
      <w:r>
        <w:t xml:space="preserve"> </w:t>
      </w:r>
      <w:r>
        <w:rPr>
          <w:bCs/>
          <w:b/>
        </w:rPr>
        <w:t xml:space="preserve">Curriculum Developer</w:t>
      </w:r>
      <w:r>
        <w:t xml:space="preserve"> </w:t>
      </w:r>
      <w:r>
        <w:t xml:space="preserve">within Brisbane can serve as a national exemplar, influencing Queensland Government policy on curriculum leadership investment and professional development. Furthermore, it directly supports Brisbane City Council's strategic priorities for education equity and workforce readiness in our growing metropolis.</w:t>
      </w:r>
    </w:p>
    <w:bookmarkEnd w:id="24"/>
    <w:bookmarkStart w:id="25" w:name="expected-outcomes-and-contribution"/>
    <w:p>
      <w:pPr>
        <w:pStyle w:val="Heading2"/>
      </w:pPr>
      <w:r>
        <w:t xml:space="preserve">Expected Outcomes and Contribution</w:t>
      </w:r>
    </w:p>
    <w:p>
      <w:pPr>
        <w:pStyle w:val="FirstParagraph"/>
      </w:pPr>
      <w:r>
        <w:t xml:space="preserve">This thesis will deliver a robust, evidence-based model for the Curriculum Developer role uniquely tailored to Brisbane. Expected outcomes include: 1) A detailed, validated job description and implementation framework specifically designed for Brisbane schools; 2) Empirical evidence demonstrating the role's positive impact on teacher practice and student outcomes in the local context; 3) Practical guidelines for school leadership teams on integrating this critical function effectively; and 4) Policy recommendations to Queensland Department of Education for scaling successful practices. This work directly contributes to scholarly discourse by providing a contextually grounded Australian, specifically Brisbane-centric, analysis of curriculum leadership – a vital gap in contemporary educational research. It elevates the strategic importance of the</w:t>
      </w:r>
      <w:r>
        <w:t xml:space="preserve"> </w:t>
      </w:r>
      <w:r>
        <w:rPr>
          <w:bCs/>
          <w:b/>
        </w:rPr>
        <w:t xml:space="preserve">Curriculum Developer</w:t>
      </w:r>
      <w:r>
        <w:t xml:space="preserve"> </w:t>
      </w:r>
      <w:r>
        <w:t xml:space="preserve">from an administrative function to a pivotal driver of educational excellence within</w:t>
      </w:r>
      <w:r>
        <w:t xml:space="preserve"> </w:t>
      </w:r>
      <w:r>
        <w:rPr>
          <w:bCs/>
          <w:b/>
        </w:rPr>
        <w:t xml:space="preserve">Australia Brisbane</w:t>
      </w:r>
      <w:r>
        <w:t xml:space="preserve">'s schools.</w:t>
      </w:r>
    </w:p>
    <w:bookmarkEnd w:id="25"/>
    <w:bookmarkStart w:id="26" w:name="conclusion"/>
    <w:p>
      <w:pPr>
        <w:pStyle w:val="Heading2"/>
      </w:pPr>
      <w:r>
        <w:t xml:space="preserve">Conclusion</w:t>
      </w:r>
    </w:p>
    <w:p>
      <w:pPr>
        <w:pStyle w:val="FirstParagraph"/>
      </w:pPr>
      <w:r>
        <w:t xml:space="preserve">The role of the Curriculum Developer is not merely administrative; it is a strategic imperative for Queensland's education system, especially within the complex, dynamic environment of Brisbane. This thesis proposal outlines a necessary and timely investigation into how this critical position can be optimally configured and deployed to meet the specific challenges and opportunities presented by</w:t>
      </w:r>
      <w:r>
        <w:t xml:space="preserve"> </w:t>
      </w:r>
      <w:r>
        <w:rPr>
          <w:bCs/>
          <w:b/>
        </w:rPr>
        <w:t xml:space="preserve">Australia Brisbane</w:t>
      </w:r>
      <w:r>
        <w:t xml:space="preserve">. By grounding the research firmly in local realities, engaging with practitioners on the ground, and focusing on measurable impact, this study promises significant contributions to educational theory, policy development within Queensland's Department of Education, and most importantly, improved learning experiences for students across Brisbane. The successful completion of this</w:t>
      </w:r>
      <w:r>
        <w:t xml:space="preserve"> </w:t>
      </w:r>
      <w:r>
        <w:rPr>
          <w:bCs/>
          <w:b/>
        </w:rPr>
        <w:t xml:space="preserve">Thesis Proposal</w:t>
      </w:r>
      <w:r>
        <w:t xml:space="preserve"> </w:t>
      </w:r>
      <w:r>
        <w:t xml:space="preserve">will pave the way for transformative action in curriculum development practice throughout our city's schools.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Educational Excellence Through Strategic Curriculum Development in Brisbane, Australia</dc:title>
  <dc:creator/>
  <dc:language>en</dc:language>
  <cp:keywords/>
  <dcterms:created xsi:type="dcterms:W3CDTF">2026-07-13T08:57:54Z</dcterms:created>
  <dcterms:modified xsi:type="dcterms:W3CDTF">2026-07-13T08:57:54Z</dcterms:modified>
</cp:coreProperties>
</file>

<file path=docProps/custom.xml><?xml version="1.0" encoding="utf-8"?>
<Properties xmlns="http://schemas.openxmlformats.org/officeDocument/2006/custom-properties" xmlns:vt="http://schemas.openxmlformats.org/officeDocument/2006/docPropsVTypes"/>
</file>