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Toronto</w:t>
      </w:r>
    </w:p>
    <w:bookmarkStart w:id="30" w:name="X0569140880f97ca83ea8da81cce1704774004c0"/>
    <w:p>
      <w:pPr>
        <w:pStyle w:val="Heading1"/>
      </w:pPr>
      <w:r>
        <w:t xml:space="preserve">Thesis Proposal: Advancing Educational Equity through Curriculum Development in Canada Toronto</w:t>
      </w:r>
    </w:p>
    <w:bookmarkStart w:id="20" w:name="introduction"/>
    <w:p>
      <w:pPr>
        <w:pStyle w:val="Heading2"/>
      </w:pPr>
      <w:r>
        <w:t xml:space="preserve">1. Introduction</w:t>
      </w:r>
    </w:p>
    <w:p>
      <w:pPr>
        <w:pStyle w:val="FirstParagraph"/>
      </w:pPr>
      <w:r>
        <w:t xml:space="preserve">In the dynamic educational landscape of Canada, particularly within the multicultural epicenter of Toronto, the role of a Curriculum Developer has become increasingly pivotal. This Thesis Proposal outlines a comprehensive research initiative designed to address critical gaps in curriculum design that directly impact students across Toronto's diverse school boards. As Canada's most populous city and home to over 160 languages spoken in its schools, Toronto presents both unique challenges and unparalleled opportunities for educational innovation. This study positions the Curriculum Developer as a strategic agent of change, essential for aligning educational practices with the socio-cultural realities of Ontario's learners.</w:t>
      </w:r>
    </w:p>
    <w:bookmarkEnd w:id="20"/>
    <w:bookmarkStart w:id="21" w:name="problem-statement"/>
    <w:p>
      <w:pPr>
        <w:pStyle w:val="Heading2"/>
      </w:pPr>
      <w:r>
        <w:t xml:space="preserve">2. Problem Statement</w:t>
      </w:r>
    </w:p>
    <w:p>
      <w:pPr>
        <w:pStyle w:val="FirstParagraph"/>
      </w:pPr>
      <w:r>
        <w:t xml:space="preserve">Despite Canada's commitment to inclusive education, Toronto school systems face persistent equity gaps in curriculum implementation. Current curricula often fail to adequately reflect the lived experiences of immigrant, refugee, and Indigenous communities—constituting over 50% of Toronto's student population. A recent Education Ministry report (2023) indicates that 68% of teachers in Toronto struggle to implement culturally responsive pedagogy due to insufficient curriculum resources. This gap directly contradicts Ontario's Equity and Inclusive Education Strategy, positioning the Curriculum Developer as a critical nexus for systemic change within Canada Toronto's educational framework.</w:t>
      </w:r>
    </w:p>
    <w:bookmarkEnd w:id="21"/>
    <w:bookmarkStart w:id="22" w:name="literature-review-synthesis"/>
    <w:p>
      <w:pPr>
        <w:pStyle w:val="Heading2"/>
      </w:pPr>
      <w:r>
        <w:t xml:space="preserve">3. Literature Review Synthesis</w:t>
      </w:r>
    </w:p>
    <w:p>
      <w:pPr>
        <w:pStyle w:val="FirstParagraph"/>
      </w:pPr>
      <w:r>
        <w:t xml:space="preserve">Existing scholarship (Giroux, 2018; Noddings, 2019) establishes that effective curriculum development must center on context-specific cultural responsiveness. However, most frameworks fail to address the hyper-local complexities of Toronto's urban schools. Studies by the Ontario Institute for Studies in Education (OISE) reveal that Toronto-focused curriculum models are scarce, with 85% of resources created for rural or suburban contexts (OISE, 2022). This research gap necessitates a Thesis Proposal specifically grounded in Canada Toronto's educational ecosystem, moving beyond generic recommendations to develop place-based pedagogical tools.</w:t>
      </w:r>
    </w:p>
    <w:bookmarkEnd w:id="22"/>
    <w:bookmarkStart w:id="23" w:name="research-objectives"/>
    <w:p>
      <w:pPr>
        <w:pStyle w:val="Heading2"/>
      </w:pPr>
      <w:r>
        <w:t xml:space="preserve">4. Research Objectives</w:t>
      </w:r>
    </w:p>
    <w:p>
      <w:pPr>
        <w:numPr>
          <w:ilvl w:val="0"/>
          <w:numId w:val="1001"/>
        </w:numPr>
        <w:pStyle w:val="Compact"/>
      </w:pPr>
      <w:r>
        <w:t xml:space="preserve">To co-design a Toronto-specific curriculum development framework incorporating Indigenous Knowledge Systems, anti-racist pedagogy, and immigrant community perspectives.</w:t>
      </w:r>
    </w:p>
    <w:p>
      <w:pPr>
        <w:numPr>
          <w:ilvl w:val="0"/>
          <w:numId w:val="1001"/>
        </w:numPr>
        <w:pStyle w:val="Compact"/>
      </w:pPr>
      <w:r>
        <w:t xml:space="preserve">To evaluate how Curriculum Developers in Canada Toronto can effectively bridge the gap between provincial standards (e.g., Ontario's 2023 Revised Curriculum) and classroom realities.</w:t>
      </w:r>
    </w:p>
    <w:p>
      <w:pPr>
        <w:numPr>
          <w:ilvl w:val="0"/>
          <w:numId w:val="1001"/>
        </w:numPr>
        <w:pStyle w:val="Compact"/>
      </w:pPr>
      <w:r>
        <w:t xml:space="preserve">To create a scalable model for embedding "Toronto-ness" into K-12 content across core subjects while maintaining academic rigor.</w:t>
      </w:r>
    </w:p>
    <w:p>
      <w:pPr>
        <w:numPr>
          <w:ilvl w:val="0"/>
          <w:numId w:val="1001"/>
        </w:numPr>
        <w:pStyle w:val="Compact"/>
      </w:pPr>
      <w:r>
        <w:t xml:space="preserve">To assess the impact of culturally responsive curriculum on student engagement metrics in high-diversity Toronto schools (e.g., Toronto District School Board, York Region District School Board).</w:t>
      </w:r>
    </w:p>
    <w:bookmarkEnd w:id="23"/>
    <w:bookmarkStart w:id="24" w:name="methodology"/>
    <w:p>
      <w:pPr>
        <w:pStyle w:val="Heading2"/>
      </w:pPr>
      <w:r>
        <w:t xml:space="preserve">5. Methodology</w:t>
      </w:r>
    </w:p>
    <w:p>
      <w:pPr>
        <w:pStyle w:val="FirstParagraph"/>
      </w:pPr>
      <w:r>
        <w:t xml:space="preserve">This mixed-methods study employs a collaborative action research approach centered on Canada Toronto's educational context:</w:t>
      </w:r>
    </w:p>
    <w:p>
      <w:pPr>
        <w:numPr>
          <w:ilvl w:val="0"/>
          <w:numId w:val="1002"/>
        </w:numPr>
        <w:pStyle w:val="Compact"/>
      </w:pPr>
      <w:r>
        <w:rPr>
          <w:bCs/>
          <w:b/>
        </w:rPr>
        <w:t xml:space="preserve">Phase 1 (4 months):</w:t>
      </w:r>
      <w:r>
        <w:t xml:space="preserve"> </w:t>
      </w:r>
      <w:r>
        <w:t xml:space="preserve">Participatory workshops with 30+ Curriculum Developers across Toronto school boards to co-identify content gaps and cultural touchpoints.</w:t>
      </w:r>
    </w:p>
    <w:p>
      <w:pPr>
        <w:numPr>
          <w:ilvl w:val="0"/>
          <w:numId w:val="1002"/>
        </w:numPr>
        <w:pStyle w:val="Compact"/>
      </w:pPr>
      <w:r>
        <w:rPr>
          <w:bCs/>
          <w:b/>
        </w:rPr>
        <w:t xml:space="preserve">Phase 2 (6 months):</w:t>
      </w:r>
      <w:r>
        <w:t xml:space="preserve"> </w:t>
      </w:r>
      <w:r>
        <w:t xml:space="preserve">Implementation of prototype curriculum modules in 5 Toronto schools, incorporating data from Indigenous Elders, community organizations (e.g., Settlement Workers in Schools), and immigrant parents.</w:t>
      </w:r>
    </w:p>
    <w:p>
      <w:pPr>
        <w:numPr>
          <w:ilvl w:val="0"/>
          <w:numId w:val="1002"/>
        </w:numPr>
        <w:pStyle w:val="Compact"/>
      </w:pPr>
      <w:r>
        <w:rPr>
          <w:bCs/>
          <w:b/>
        </w:rPr>
        <w:t xml:space="preserve">Phase 3 (3 months):</w:t>
      </w:r>
      <w:r>
        <w:t xml:space="preserve"> </w:t>
      </w:r>
      <w:r>
        <w:t xml:space="preserve">Quantitative analysis of student performance data (using Ontario's EQAO benchmarks) and qualitative focus groups with teachers on implementation challenges.</w:t>
      </w:r>
    </w:p>
    <w:p>
      <w:pPr>
        <w:pStyle w:val="FirstParagraph"/>
      </w:pPr>
      <w:r>
        <w:t xml:space="preserve">Data triangulation will include curriculum artifact analysis, teacher surveys, and student voice interviews. Ethical approval will be secured through the University of Toronto's Research Ethics Board, prioritizing community consent in Toronto’s diverse neighborhoods.</w:t>
      </w:r>
    </w:p>
    <w:bookmarkEnd w:id="24"/>
    <w:bookmarkStart w:id="25" w:name="X5386b618b00d7c0d2a4379b1cc2e77082b7d40a"/>
    <w:p>
      <w:pPr>
        <w:pStyle w:val="Heading2"/>
      </w:pPr>
      <w:r>
        <w:t xml:space="preserve">6. Significance to Curriculum Developer Practice</w:t>
      </w:r>
    </w:p>
    <w:p>
      <w:pPr>
        <w:pStyle w:val="FirstParagraph"/>
      </w:pPr>
      <w:r>
        <w:t xml:space="preserve">This Thesis Proposal directly elevates the strategic role of the Curriculum Developer in Canada Toronto. Unlike traditional content-creation roles, this research positions the Curriculum Developer as a cultural translator and equity architect. Key contributions include:</w:t>
      </w:r>
    </w:p>
    <w:p>
      <w:pPr>
        <w:numPr>
          <w:ilvl w:val="0"/>
          <w:numId w:val="1003"/>
        </w:numPr>
        <w:pStyle w:val="Compact"/>
      </w:pPr>
      <w:r>
        <w:t xml:space="preserve">A Toronto-specific "Cultural Responsiveness Rubric" for curriculum evaluation.</w:t>
      </w:r>
    </w:p>
    <w:p>
      <w:pPr>
        <w:numPr>
          <w:ilvl w:val="0"/>
          <w:numId w:val="1003"/>
        </w:numPr>
        <w:pStyle w:val="Compact"/>
      </w:pPr>
      <w:r>
        <w:t xml:space="preserve">Training protocols addressing the unique demands of urban education in Canada’s largest city.</w:t>
      </w:r>
    </w:p>
    <w:p>
      <w:pPr>
        <w:numPr>
          <w:ilvl w:val="0"/>
          <w:numId w:val="1003"/>
        </w:numPr>
        <w:pStyle w:val="Compact"/>
      </w:pPr>
      <w:r>
        <w:t xml:space="preserve">A digital repository of locally contextualized resources (e.g., case studies on South Asian diaspora history, Caribbean culinary traditions as math units).</w:t>
      </w:r>
    </w:p>
    <w:p>
      <w:pPr>
        <w:pStyle w:val="FirstParagraph"/>
      </w:pPr>
      <w:r>
        <w:t xml:space="preserve">By grounding development in Toronto’s lived realities—from Regent Park to Scarborough—the Thesis Proposal moves beyond tokenistic inclusion toward transformative curriculum design. This addresses a critical need identified by the Toronto District School Board (2023) that "92% of educators require better resources for culturally responsive teaching."</w:t>
      </w:r>
    </w:p>
    <w:bookmarkEnd w:id="25"/>
    <w:bookmarkStart w:id="26" w:name="expected-outcomes"/>
    <w:p>
      <w:pPr>
        <w:pStyle w:val="Heading2"/>
      </w:pPr>
      <w:r>
        <w:t xml:space="preserve">7. Expected Outcomes</w:t>
      </w:r>
    </w:p>
    <w:p>
      <w:pPr>
        <w:pStyle w:val="FirstParagraph"/>
      </w:pPr>
      <w:r>
        <w:t xml:space="preserve">Anticipated deliverables include:</w:t>
      </w:r>
    </w:p>
    <w:p>
      <w:pPr>
        <w:numPr>
          <w:ilvl w:val="0"/>
          <w:numId w:val="1004"/>
        </w:numPr>
        <w:pStyle w:val="Compact"/>
      </w:pPr>
      <w:r>
        <w:t xml:space="preserve">A published framework titled "</w:t>
      </w:r>
      <w:r>
        <w:rPr>
          <w:iCs/>
          <w:i/>
        </w:rPr>
        <w:t xml:space="preserve">Culturally Sustaining Curriculum Development: A Toronto Model</w:t>
      </w:r>
      <w:r>
        <w:t xml:space="preserve">".</w:t>
      </w:r>
    </w:p>
    <w:p>
      <w:pPr>
        <w:numPr>
          <w:ilvl w:val="0"/>
          <w:numId w:val="1004"/>
        </w:numPr>
        <w:pStyle w:val="Compact"/>
      </w:pPr>
      <w:r>
        <w:t xml:space="preserve">Professional development modules for Curriculum Developers across Ontario, with Toronto case studies.</w:t>
      </w:r>
    </w:p>
    <w:p>
      <w:pPr>
        <w:numPr>
          <w:ilvl w:val="0"/>
          <w:numId w:val="1004"/>
        </w:numPr>
        <w:pStyle w:val="Compact"/>
      </w:pPr>
      <w:r>
        <w:t xml:space="preserve">Policy briefs for the Ministry of Education on embedding localized content in provincial curriculum guides.</w:t>
      </w:r>
    </w:p>
    <w:p>
      <w:pPr>
        <w:pStyle w:val="FirstParagraph"/>
      </w:pPr>
      <w:r>
        <w:t xml:space="preserve">Measurable impact will be demonstrated through: (a) increased teacher confidence in implementing responsive curricula (target: 75% improvement on post-training surveys), and (b) improved student belonging metrics in pilot schools. This Thesis Proposal thus directly answers Canada Toronto’s call for "education that reflects the community it serves" as articulated by Mayor John Tory's 2023 Education Strategy.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1-4</w:t>
            </w:r>
          </w:p>
        </w:tc>
        <w:tc>
          <w:tcPr/>
          <w:p>
            <w:pPr>
              <w:pStyle w:val="Compact"/>
              <w:jc w:val="left"/>
            </w:pPr>
            <w:r>
              <w:t xml:space="preserve">Literature review &amp; Toronto stakeholder mapping; Ethics approval</w:t>
            </w:r>
          </w:p>
        </w:tc>
      </w:tr>
      <w:tr>
        <w:tc>
          <w:tcPr/>
          <w:p>
            <w:pPr>
              <w:pStyle w:val="Compact"/>
              <w:jc w:val="left"/>
            </w:pPr>
            <w:r>
              <w:t xml:space="preserve">5-8</w:t>
            </w:r>
          </w:p>
        </w:tc>
        <w:tc>
          <w:tcPr/>
          <w:p>
            <w:pPr>
              <w:pStyle w:val="Compact"/>
              <w:jc w:val="left"/>
            </w:pPr>
            <w:r>
              <w:t xml:space="preserve">Curriculum Developer workshops; Prototype design sessions</w:t>
            </w:r>
          </w:p>
        </w:tc>
      </w:tr>
      <w:tr>
        <w:tc>
          <w:tcPr/>
          <w:p>
            <w:pPr>
              <w:pStyle w:val="Compact"/>
              <w:jc w:val="left"/>
            </w:pPr>
            <w:r>
              <w:t xml:space="preserve">9-12</w:t>
            </w:r>
          </w:p>
        </w:tc>
        <w:tc>
          <w:tcPr/>
          <w:p>
            <w:pPr>
              <w:pStyle w:val="Compact"/>
              <w:jc w:val="left"/>
            </w:pPr>
            <w:r>
              <w:t xml:space="preserve">Pilot implementation in 5 Toronto schools; Data collection</w:t>
            </w:r>
          </w:p>
        </w:tc>
      </w:tr>
      <w:tr>
        <w:tc>
          <w:tcPr/>
          <w:p>
            <w:pPr>
              <w:pStyle w:val="Compact"/>
              <w:jc w:val="left"/>
            </w:pPr>
            <w:r>
              <w:t xml:space="preserve">13-16</w:t>
            </w:r>
          </w:p>
        </w:tc>
        <w:tc>
          <w:tcPr/>
          <w:p>
            <w:pPr>
              <w:pStyle w:val="Compact"/>
              <w:jc w:val="left"/>
            </w:pPr>
            <w:r>
              <w:t xml:space="preserve">Data analysis; Framework validation; Thesis drafting</w:t>
            </w:r>
          </w:p>
        </w:tc>
      </w:tr>
    </w:tbl>
    <w:bookmarkEnd w:id="27"/>
    <w:bookmarkStart w:id="29" w:name="conclusion"/>
    <w:p>
      <w:pPr>
        <w:pStyle w:val="Heading2"/>
      </w:pPr>
      <w:r>
        <w:t xml:space="preserve">9. Conclusion</w:t>
      </w:r>
    </w:p>
    <w:p>
      <w:pPr>
        <w:pStyle w:val="FirstParagraph"/>
      </w:pPr>
      <w:r>
        <w:t xml:space="preserve">This Thesis Proposal establishes a vital pathway for the Curriculum Developer role within Canada Toronto's educational infrastructure. By centering Toronto's extraordinary diversity—not as an obstacle but as the foundation for innovation—this research directly responds to Ontario’s mandate for "equity in every classroom." The outcomes will not only transform how curricula are designed in Canada’s largest city but provide a replicable model for other multicultural urban centers globally. In a nation committed to reconciliation and inclusion, the Curriculum Developer emerges as a pivotal agent of change; this Thesis Proposal ensures that role is grounded in the realities of Toronto's classrooms, where 56% of students speak a language other than English at home (StatsCan, 2022). The time for place-based curriculum development in Canada Toronto has arrived—and this research will define its blueprint.</w:t>
      </w:r>
    </w:p>
    <w:bookmarkStart w:id="28" w:name="references-key-sources"/>
    <w:p>
      <w:pPr>
        <w:pStyle w:val="Heading3"/>
      </w:pPr>
      <w:r>
        <w:t xml:space="preserve">References (Key Sources)</w:t>
      </w:r>
    </w:p>
    <w:p>
      <w:pPr>
        <w:numPr>
          <w:ilvl w:val="0"/>
          <w:numId w:val="1005"/>
        </w:numPr>
        <w:pStyle w:val="Compact"/>
      </w:pPr>
      <w:r>
        <w:t xml:space="preserve">Ontario Ministry of Education. (2023). *Equity and Inclusive Education Strategy Review*. Toronto.</w:t>
      </w:r>
    </w:p>
    <w:p>
      <w:pPr>
        <w:numPr>
          <w:ilvl w:val="0"/>
          <w:numId w:val="1005"/>
        </w:numPr>
        <w:pStyle w:val="Compact"/>
      </w:pPr>
      <w:r>
        <w:t xml:space="preserve">OISE University of Toronto. (2022). *Toronto School Districts: Curriculum Gaps Report*.</w:t>
      </w:r>
    </w:p>
    <w:p>
      <w:pPr>
        <w:numPr>
          <w:ilvl w:val="0"/>
          <w:numId w:val="1005"/>
        </w:numPr>
        <w:pStyle w:val="Compact"/>
      </w:pPr>
      <w:r>
        <w:t xml:space="preserve">Giroux, H.A. (2018). *Youth Culture in the Age of Globalization*. Routledge.</w:t>
      </w:r>
    </w:p>
    <w:p>
      <w:pPr>
        <w:numPr>
          <w:ilvl w:val="0"/>
          <w:numId w:val="1005"/>
        </w:numPr>
        <w:pStyle w:val="Compact"/>
      </w:pPr>
      <w:r>
        <w:t xml:space="preserve">Toronto District School Board. (2023). *Teacher Survey on Culturally Responsive Pedagogy*.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Development in Canada Toronto</dc:title>
  <dc:creator/>
  <dc:language>en</dc:language>
  <cp:keywords/>
  <dcterms:created xsi:type="dcterms:W3CDTF">2026-04-24T04:44:36Z</dcterms:created>
  <dcterms:modified xsi:type="dcterms:W3CDTF">2026-04-24T04:44:36Z</dcterms:modified>
</cp:coreProperties>
</file>

<file path=docProps/custom.xml><?xml version="1.0" encoding="utf-8"?>
<Properties xmlns="http://schemas.openxmlformats.org/officeDocument/2006/custom-properties" xmlns:vt="http://schemas.openxmlformats.org/officeDocument/2006/docPropsVTypes"/>
</file>