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94d0dd5ca56591ca4fc6109da844318edb24ff4"/>
    <w:p>
      <w:pPr>
        <w:pStyle w:val="Heading1"/>
      </w:pPr>
      <w:r>
        <w:t xml:space="preserve">Thesis Proposal: Advancing Educational Excellence through Strategic Curriculum Development in Ghana Accra</w:t>
      </w:r>
    </w:p>
    <w:bookmarkStart w:id="20" w:name="introduction"/>
    <w:p>
      <w:pPr>
        <w:pStyle w:val="Heading2"/>
      </w:pPr>
      <w:r>
        <w:t xml:space="preserve">Introduction</w:t>
      </w:r>
    </w:p>
    <w:p>
      <w:pPr>
        <w:pStyle w:val="FirstParagraph"/>
      </w:pPr>
      <w:r>
        <w:t xml:space="preserve">The educational landscape of Ghana, particularly in the dynamic metropolis of Accra, stands at a pivotal juncture demanding innovative pedagogical approaches and contextually relevant learning frameworks. This</w:t>
      </w:r>
      <w:r>
        <w:t xml:space="preserve"> </w:t>
      </w:r>
      <w:r>
        <w:rPr>
          <w:bCs/>
          <w:b/>
        </w:rPr>
        <w:t xml:space="preserve">Thesis Proposal</w:t>
      </w:r>
      <w:r>
        <w:t xml:space="preserve"> </w:t>
      </w:r>
      <w:r>
        <w:t xml:space="preserve">centers on the critical role of the</w:t>
      </w:r>
      <w:r>
        <w:t xml:space="preserve"> </w:t>
      </w:r>
      <w:r>
        <w:rPr>
          <w:bCs/>
          <w:b/>
        </w:rPr>
        <w:t xml:space="preserve">Curriculum Developer</w:t>
      </w:r>
      <w:r>
        <w:t xml:space="preserve"> </w:t>
      </w:r>
      <w:r>
        <w:t xml:space="preserve">within Ghana's national education system, with specific emphasis on implementation challenges and opportunities in Accra. As Ghana accelerates its transition toward an inclusive, 21st-century education model under the Ghana Education Service (GES) and Ministry of Education (MoE), the need for a specialized</w:t>
      </w:r>
      <w:r>
        <w:t xml:space="preserve"> </w:t>
      </w:r>
      <w:r>
        <w:rPr>
          <w:bCs/>
          <w:b/>
        </w:rPr>
        <w:t xml:space="preserve">Curriculum Developer</w:t>
      </w:r>
      <w:r>
        <w:t xml:space="preserve"> </w:t>
      </w:r>
      <w:r>
        <w:t xml:space="preserve">who understands local socio-cultural dynamics, technological integration, and global competencies has become paramount. This research seeks to investigate how strategic curriculum development can bridge existing educational gaps in Accra's public and private institutions, ultimately enhancing student outcomes and national developmental goals.</w:t>
      </w:r>
    </w:p>
    <w:bookmarkEnd w:id="20"/>
    <w:bookmarkStart w:id="21" w:name="problem-statement"/>
    <w:p>
      <w:pPr>
        <w:pStyle w:val="Heading2"/>
      </w:pPr>
      <w:r>
        <w:t xml:space="preserve">Problem Statement</w:t>
      </w:r>
    </w:p>
    <w:p>
      <w:pPr>
        <w:pStyle w:val="FirstParagraph"/>
      </w:pPr>
      <w:r>
        <w:t xml:space="preserve">Despite Ghana's progressive education policies like the Free Senior High School (FSHS) initiative, significant challenges persist in Accra's classrooms. Teachers report curricula that are often disconnected from local contexts, overburdened with content, and insufficiently adapted to diverse student needs—particularly in informal settlements like Ashaiman and Kaneshie. Current</w:t>
      </w:r>
      <w:r>
        <w:t xml:space="preserve"> </w:t>
      </w:r>
      <w:r>
        <w:rPr>
          <w:bCs/>
          <w:b/>
        </w:rPr>
        <w:t xml:space="preserve">Curriculum Developer</w:t>
      </w:r>
      <w:r>
        <w:t xml:space="preserve"> </w:t>
      </w:r>
      <w:r>
        <w:t xml:space="preserve">practices frequently rely on centralized frameworks developed without adequate input from Accra-based educators or community stakeholders. This disconnect results in high teacher burnout, student disengagement, and poor alignment with Ghana's Vision 2050 objectives for human capital development. The absence of localized curriculum adaptation strategies specifically designed for Accra's urban educational ecosystem underscores an urgent need for research-driven solutions to empower the</w:t>
      </w:r>
      <w:r>
        <w:t xml:space="preserve"> </w:t>
      </w:r>
      <w:r>
        <w:rPr>
          <w:bCs/>
          <w:b/>
        </w:rPr>
        <w:t xml:space="preserve">Curriculum Developer</w:t>
      </w:r>
      <w:r>
        <w:t xml:space="preserve"> </w:t>
      </w:r>
      <w:r>
        <w:t xml:space="preserve">as a transformative agent.</w:t>
      </w:r>
    </w:p>
    <w:bookmarkEnd w:id="21"/>
    <w:bookmarkStart w:id="22" w:name="research-objectives"/>
    <w:p>
      <w:pPr>
        <w:pStyle w:val="Heading2"/>
      </w:pPr>
      <w:r>
        <w:t xml:space="preserve">Research Objectives</w:t>
      </w:r>
    </w:p>
    <w:p>
      <w:pPr>
        <w:numPr>
          <w:ilvl w:val="0"/>
          <w:numId w:val="1001"/>
        </w:numPr>
        <w:pStyle w:val="Compact"/>
      </w:pPr>
      <w:r>
        <w:t xml:space="preserve">To critically analyze existing curriculum development frameworks used by GES in Accra and identify contextual gaps affecting implementation.</w:t>
      </w:r>
    </w:p>
    <w:p>
      <w:pPr>
        <w:numPr>
          <w:ilvl w:val="0"/>
          <w:numId w:val="1001"/>
        </w:numPr>
        <w:pStyle w:val="Compact"/>
      </w:pPr>
      <w:r>
        <w:t xml:space="preserve">To assess the capacity, challenges, and professional development needs of current</w:t>
      </w:r>
      <w:r>
        <w:t xml:space="preserve"> </w:t>
      </w:r>
      <w:r>
        <w:rPr>
          <w:bCs/>
          <w:b/>
        </w:rPr>
        <w:t xml:space="preserve">Curriculum Developer</w:t>
      </w:r>
      <w:r>
        <w:t xml:space="preserve">s operating within Accra's educational institutions.</w:t>
      </w:r>
    </w:p>
    <w:p>
      <w:pPr>
        <w:numPr>
          <w:ilvl w:val="0"/>
          <w:numId w:val="1001"/>
        </w:numPr>
        <w:pStyle w:val="Compact"/>
      </w:pPr>
      <w:r>
        <w:t xml:space="preserve">To co-design a contextually responsive curriculum model with key stakeholders (teachers, students, parents, and policymakers) in Accra that integrates digital literacy and Ghanaian cultural values.</w:t>
      </w:r>
    </w:p>
    <w:p>
      <w:pPr>
        <w:numPr>
          <w:ilvl w:val="0"/>
          <w:numId w:val="1001"/>
        </w:numPr>
        <w:pStyle w:val="Compact"/>
      </w:pPr>
      <w:r>
        <w:t xml:space="preserve">To evaluate the potential impact of this model on student engagement, critical thinking skills, and alignment with Ghana's Sustainable Development Goals (SDGs).</w:t>
      </w:r>
    </w:p>
    <w:bookmarkEnd w:id="22"/>
    <w:bookmarkStart w:id="23" w:name="literature-review"/>
    <w:p>
      <w:pPr>
        <w:pStyle w:val="Heading2"/>
      </w:pPr>
      <w:r>
        <w:t xml:space="preserve">Literature Review</w:t>
      </w:r>
    </w:p>
    <w:p>
      <w:pPr>
        <w:pStyle w:val="FirstParagraph"/>
      </w:pPr>
      <w:r>
        <w:t xml:space="preserve">Existing literature highlights curriculum development as a linchpin for educational quality in post-colonial Africa. Studies by Asante (2019) emphasize that successful curriculum reform in Ghana must prioritize local relevance over Western templates, while Ofori (2021) documents how Accra's rapidly growing urban youth population demands curricula addressing digital citizenship and sustainable livelihoods. However, scarce research examines the</w:t>
      </w:r>
      <w:r>
        <w:t xml:space="preserve"> </w:t>
      </w:r>
      <w:r>
        <w:rPr>
          <w:bCs/>
          <w:b/>
        </w:rPr>
        <w:t xml:space="preserve">Curriculum Developer</w:t>
      </w:r>
      <w:r>
        <w:t xml:space="preserve">'s role as an intermediary between national policy and classroom practice in Ghanaian cities. A seminal GES report (2022) acknowledges that 68% of Accra teachers struggle with curriculum implementation due to poor resource alignment—a gap this thesis directly addresses by positioning the</w:t>
      </w:r>
      <w:r>
        <w:t xml:space="preserve"> </w:t>
      </w:r>
      <w:r>
        <w:rPr>
          <w:bCs/>
          <w:b/>
        </w:rPr>
        <w:t xml:space="preserve">Curriculum Developer</w:t>
      </w:r>
      <w:r>
        <w:t xml:space="preserve"> </w:t>
      </w:r>
      <w:r>
        <w:t xml:space="preserve">as a collaborative, context-sensitive facilitator rather than a top-down policy enforcer.</w:t>
      </w:r>
    </w:p>
    <w:bookmarkEnd w:id="23"/>
    <w:bookmarkStart w:id="24" w:name="methodology"/>
    <w:p>
      <w:pPr>
        <w:pStyle w:val="Heading2"/>
      </w:pPr>
      <w:r>
        <w:t xml:space="preserve">Methodology</w:t>
      </w:r>
    </w:p>
    <w:p>
      <w:pPr>
        <w:pStyle w:val="FirstParagraph"/>
      </w:pPr>
      <w:r>
        <w:t xml:space="preserve">This mixed-methods study will employ action research principles to co-create solutions with Accra stakeholders. Phase 1 (3 months) involves document analysis of GES curriculum guidelines and classroom observations in 15 schools across Accra's districts (including Adenta, Tema, and Accra Metropolis). Phase 2 (4 months) conducts focus groups with 60 teachers, 30 parents, and 20 students from diverse socio-economic backgrounds in Accra to identify implementation pain points. Phase 3 (5 months) engages a cohort of certified</w:t>
      </w:r>
      <w:r>
        <w:t xml:space="preserve"> </w:t>
      </w:r>
      <w:r>
        <w:rPr>
          <w:bCs/>
          <w:b/>
        </w:rPr>
        <w:t xml:space="preserve">Curriculum Developer</w:t>
      </w:r>
      <w:r>
        <w:t xml:space="preserve">s through workshops to collaboratively design an adaptable curriculum framework integrating Ghanaian history, environmental science (relevant to Accra's coastal challenges), and digital skills. Quantitative surveys measure pre- and post-intervention student engagement, while qualitative interviews track teacher efficacy. Ethical approval will be secured through the University of Ghana's Research Ethics Committee, with all data anonymized per GDPR principles.</w:t>
      </w:r>
    </w:p>
    <w:bookmarkEnd w:id="24"/>
    <w:bookmarkStart w:id="25" w:name="expected-outcomes-and-significance"/>
    <w:p>
      <w:pPr>
        <w:pStyle w:val="Heading2"/>
      </w:pPr>
      <w:r>
        <w:t xml:space="preserve">Expected Outcomes and Significance</w:t>
      </w:r>
    </w:p>
    <w:p>
      <w:pPr>
        <w:pStyle w:val="FirstParagraph"/>
      </w:pPr>
      <w:r>
        <w:t xml:space="preserve">This research will yield a replicable curriculum development toolkit tailored for Accra's urban educational context, directly supporting the MoE's 2017-2030 Education Strategic Plan. The proposed model will empower the</w:t>
      </w:r>
      <w:r>
        <w:t xml:space="preserve"> </w:t>
      </w:r>
      <w:r>
        <w:rPr>
          <w:bCs/>
          <w:b/>
        </w:rPr>
        <w:t xml:space="preserve">Curriculum Developer</w:t>
      </w:r>
      <w:r>
        <w:t xml:space="preserve"> </w:t>
      </w:r>
      <w:r>
        <w:t xml:space="preserve">to act as a cultural broker—translating national standards into locally meaningful learning experiences. Key outcomes include: (1) A validated curriculum prototype for Grades 7–9 focusing on climate resilience and entrepreneurship; (2) A professional development framework for</w:t>
      </w:r>
      <w:r>
        <w:t xml:space="preserve"> </w:t>
      </w:r>
      <w:r>
        <w:rPr>
          <w:bCs/>
          <w:b/>
        </w:rPr>
        <w:t xml:space="preserve">Curriculum Developer</w:t>
      </w:r>
      <w:r>
        <w:t xml:space="preserve">s in Accra emphasizing community engagement; and (3) Policy briefs advocating for decentralized curriculum adaptation units within GES offices across Ghana. For</w:t>
      </w:r>
      <w:r>
        <w:t xml:space="preserve"> </w:t>
      </w:r>
      <w:r>
        <w:rPr>
          <w:bCs/>
          <w:b/>
        </w:rPr>
        <w:t xml:space="preserve">Ghana Accra</w:t>
      </w:r>
      <w:r>
        <w:t xml:space="preserve">, this research promises tangible benefits: reducing dropout rates by fostering culturally resonant learning, equipping students with skills for Accra's emerging tech sector, and positioning the city as a national exemplar in education innovation. The findings will also contribute to global discourse on urban curriculum development in Global South contexts.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Literature Review &amp; Design</w:t>
      </w:r>
    </w:p>
    <w:p>
      <w:pPr>
        <w:pStyle w:val="BodyText"/>
      </w:pPr>
      <w:r>
        <w:t xml:space="preserve">X</w:t>
      </w:r>
    </w:p>
    <w:p>
      <w:pPr>
        <w:pStyle w:val="BodyText"/>
      </w:pPr>
      <w:r>
        <w:rPr>
          <w:bCs/>
          <w:b/>
        </w:rPr>
        <w:t xml:space="preserve">Stakeholder Engagement (Accra)</w:t>
      </w:r>
    </w:p>
    <w:p>
      <w:pPr>
        <w:pStyle w:val="BodyText"/>
      </w:pPr>
      <w:r>
        <w:t xml:space="preserve">X X</w:t>
      </w:r>
    </w:p>
    <w:p>
      <w:pPr>
        <w:pStyle w:val="BodyText"/>
      </w:pPr>
      <w:r>
        <w:t xml:space="preserve">The study's completion by Month 12 ensures timely relevance for Ghana's 2024 education policy reviews.</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clear imperative for reimagining the</w:t>
      </w:r>
      <w:r>
        <w:t xml:space="preserve"> </w:t>
      </w:r>
      <w:r>
        <w:rPr>
          <w:bCs/>
          <w:b/>
        </w:rPr>
        <w:t xml:space="preserve">Curriculum Developer</w:t>
      </w:r>
      <w:r>
        <w:t xml:space="preserve">'s role within Accra's educational ecosystem. By grounding curriculum innovation in the realities of Ghana's capital city—from its coastal communities to its tech hubs—we move beyond theoretical frameworks toward actionable change. The success of this research hinges on centering Accra's diverse voices in curriculum co-creation, ensuring that every student, regardless of their neighborhood in Accra, experiences education as a catalyst for personal and national growth. Ultimately, this work seeks to transform the</w:t>
      </w:r>
      <w:r>
        <w:t xml:space="preserve"> </w:t>
      </w:r>
      <w:r>
        <w:rPr>
          <w:bCs/>
          <w:b/>
        </w:rPr>
        <w:t xml:space="preserve">Curriculum Developer</w:t>
      </w:r>
      <w:r>
        <w:t xml:space="preserve"> </w:t>
      </w:r>
      <w:r>
        <w:t xml:space="preserve">from a bureaucratic functionary into Ghana's most vital educational innovator—proving that when curriculum is designed with Accra's heart at its center, the entire nation rises.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Ghana Accra</dc:title>
  <dc:creator/>
  <cp:keywords/>
  <dcterms:created xsi:type="dcterms:W3CDTF">2026-03-03T21:50:42Z</dcterms:created>
  <dcterms:modified xsi:type="dcterms:W3CDTF">2026-03-03T21:50:42Z</dcterms:modified>
</cp:coreProperties>
</file>

<file path=docProps/custom.xml><?xml version="1.0" encoding="utf-8"?>
<Properties xmlns="http://schemas.openxmlformats.org/officeDocument/2006/custom-properties" xmlns:vt="http://schemas.openxmlformats.org/officeDocument/2006/docPropsVTypes"/>
</file>