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Framework</w:t>
      </w:r>
      <w:r>
        <w:t xml:space="preserve"> </w:t>
      </w:r>
      <w:r>
        <w:t xml:space="preserve">for</w:t>
      </w:r>
      <w:r>
        <w:t xml:space="preserve"> </w:t>
      </w:r>
      <w:r>
        <w:t xml:space="preserve">Bangalore's</w:t>
      </w:r>
      <w:r>
        <w:t xml:space="preserve"> </w:t>
      </w:r>
      <w:r>
        <w:t xml:space="preserve">Educational</w:t>
      </w:r>
      <w:r>
        <w:t xml:space="preserve"> </w:t>
      </w:r>
      <w:r>
        <w:t xml:space="preserve">Landscape</w:t>
      </w:r>
    </w:p>
    <w:bookmarkStart w:id="27" w:name="Xd57dc8808c92f55e60b953e60b5225331eece2a"/>
    <w:p>
      <w:pPr>
        <w:pStyle w:val="Heading1"/>
      </w:pPr>
      <w:r>
        <w:t xml:space="preserve">Thesis Proposal: Designing an Adaptive Curriculum Development Framework for Modern Educational Institutions in India Bangalore</w:t>
      </w:r>
    </w:p>
    <w:bookmarkStart w:id="20" w:name="introduction"/>
    <w:p>
      <w:pPr>
        <w:pStyle w:val="Heading2"/>
      </w:pPr>
      <w:r>
        <w:t xml:space="preserve">1. Introduction</w:t>
      </w:r>
    </w:p>
    <w:p>
      <w:pPr>
        <w:pStyle w:val="FirstParagraph"/>
      </w:pPr>
      <w:r>
        <w:t xml:space="preserve">In the rapidly evolving educational ecosystem of India Bangalore, the role of a</w:t>
      </w:r>
      <w:r>
        <w:t xml:space="preserve"> </w:t>
      </w:r>
      <w:r>
        <w:rPr>
          <w:bCs/>
          <w:b/>
        </w:rPr>
        <w:t xml:space="preserve">Curriculum Developer</w:t>
      </w:r>
      <w:r>
        <w:t xml:space="preserve"> </w:t>
      </w:r>
      <w:r>
        <w:t xml:space="preserve">has transcended traditional textbook creation to become a strategic imperative for institutional excellence. As Bangalore emerges as India's Silicon Valley and an education hub with over 300 higher education institutions, there is an acute need for curricula that bridge academic theory with industry-ready skills. This</w:t>
      </w:r>
      <w:r>
        <w:t xml:space="preserve"> </w:t>
      </w:r>
      <w:r>
        <w:rPr>
          <w:bCs/>
          <w:b/>
        </w:rPr>
        <w:t xml:space="preserve">Thesis Proposal</w:t>
      </w:r>
      <w:r>
        <w:t xml:space="preserve"> </w:t>
      </w:r>
      <w:r>
        <w:t xml:space="preserve">addresses the critical gap between conventional teaching frameworks and the dynamic demands of Karnataka's digital economy, proposing a localized curriculum development model tailored specifically for</w:t>
      </w:r>
      <w:r>
        <w:t xml:space="preserve"> </w:t>
      </w:r>
      <w:r>
        <w:rPr>
          <w:bCs/>
          <w:b/>
        </w:rPr>
        <w:t xml:space="preserve">India Bangalore</w:t>
      </w:r>
      <w:r>
        <w:t xml:space="preserve">'s socio-technological context.</w:t>
      </w:r>
    </w:p>
    <w:p>
      <w:pPr>
        <w:pStyle w:val="BodyText"/>
      </w:pPr>
      <w:r>
        <w:t xml:space="preserve">The National Education Policy (NEP) 2020 emphasizes competency-based learning and multidisciplinary approaches, yet implementation remains fragmented in Bangalore's diverse educational landscape—from government colleges to private tech academies. Current</w:t>
      </w:r>
      <w:r>
        <w:t xml:space="preserve"> </w:t>
      </w:r>
      <w:r>
        <w:rPr>
          <w:bCs/>
          <w:b/>
        </w:rPr>
        <w:t xml:space="preserve">Curriculum Developer</w:t>
      </w:r>
      <w:r>
        <w:t xml:space="preserve"> </w:t>
      </w:r>
      <w:r>
        <w:t xml:space="preserve">practices often fail to incorporate localized industry needs, cultural relevance, or emerging technologies like AI and data analytics. This research positions the</w:t>
      </w:r>
      <w:r>
        <w:t xml:space="preserve"> </w:t>
      </w:r>
      <w:r>
        <w:rPr>
          <w:bCs/>
          <w:b/>
        </w:rPr>
        <w:t xml:space="preserve">Curriculum Developer</w:t>
      </w:r>
      <w:r>
        <w:t xml:space="preserve"> </w:t>
      </w:r>
      <w:r>
        <w:t xml:space="preserve">as a catalyst for transforming Bangalore's education system into a globally competitive model aligned with India's skill development goals.</w:t>
      </w:r>
    </w:p>
    <w:bookmarkEnd w:id="20"/>
    <w:bookmarkStart w:id="21" w:name="problem-statement"/>
    <w:p>
      <w:pPr>
        <w:pStyle w:val="Heading2"/>
      </w:pPr>
      <w:r>
        <w:t xml:space="preserve">2. Problem Statement</w:t>
      </w:r>
    </w:p>
    <w:p>
      <w:pPr>
        <w:pStyle w:val="FirstParagraph"/>
      </w:pPr>
      <w:r>
        <w:t xml:space="preserve">Bangalore's education sector faces three interconnected challenges that necessitate a specialized</w:t>
      </w:r>
      <w:r>
        <w:t xml:space="preserve"> </w:t>
      </w:r>
      <w:r>
        <w:rPr>
          <w:bCs/>
          <w:b/>
        </w:rPr>
        <w:t xml:space="preserve">Curriculum Developer</w:t>
      </w:r>
      <w:r>
        <w:t xml:space="preserve"> </w:t>
      </w:r>
      <w:r>
        <w:t xml:space="preserve">framework:</w:t>
      </w:r>
    </w:p>
    <w:p>
      <w:pPr>
        <w:numPr>
          <w:ilvl w:val="0"/>
          <w:numId w:val="1001"/>
        </w:numPr>
        <w:pStyle w:val="Compact"/>
      </w:pPr>
      <w:r>
        <w:rPr>
          <w:bCs/>
          <w:b/>
        </w:rPr>
        <w:t xml:space="preserve">Skills Mismatch</w:t>
      </w:r>
      <w:r>
        <w:t xml:space="preserve">: A National Sample Survey Office (NSSO) report indicates 43% of Bangalore graduates lack industry-relevant technical skills, with tech firms like Infosys and TCS citing curriculum gaps as a primary hiring barrier.</w:t>
      </w:r>
    </w:p>
    <w:p>
      <w:pPr>
        <w:numPr>
          <w:ilvl w:val="0"/>
          <w:numId w:val="1001"/>
        </w:numPr>
        <w:pStyle w:val="Compact"/>
      </w:pPr>
      <w:r>
        <w:rPr>
          <w:bCs/>
          <w:b/>
        </w:rPr>
        <w:t xml:space="preserve">Cultural Misalignment</w:t>
      </w:r>
      <w:r>
        <w:t xml:space="preserve">: Most curricula ignore Bangalore's multicultural fabric, failing to integrate local languages (Kannada), civic issues (e.g., urban sustainability), or regional entrepreneurship models.</w:t>
      </w:r>
    </w:p>
    <w:p>
      <w:pPr>
        <w:numPr>
          <w:ilvl w:val="0"/>
          <w:numId w:val="1001"/>
        </w:numPr>
        <w:pStyle w:val="Compact"/>
      </w:pPr>
      <w:r>
        <w:rPr>
          <w:bCs/>
          <w:b/>
        </w:rPr>
        <w:t xml:space="preserve">Technological Lag</w:t>
      </w:r>
      <w:r>
        <w:t xml:space="preserve">: Only 28% of Bangalore institutions incorporate AI-driven personalized learning pathways, despite India's push for digital education under the National Digital Education Mission.</w:t>
      </w:r>
    </w:p>
    <w:p>
      <w:pPr>
        <w:pStyle w:val="FirstParagraph"/>
      </w:pPr>
      <w:r>
        <w:t xml:space="preserve">The current role of a</w:t>
      </w:r>
      <w:r>
        <w:t xml:space="preserve"> </w:t>
      </w:r>
      <w:r>
        <w:rPr>
          <w:bCs/>
          <w:b/>
        </w:rPr>
        <w:t xml:space="preserve">Curriculum Developer</w:t>
      </w:r>
      <w:r>
        <w:t xml:space="preserve"> </w:t>
      </w:r>
      <w:r>
        <w:t xml:space="preserve">in Bangalore is often reactive—updating syllabi annually without strategic foresight. This study argues that a systematic, data-informed framework is essential to position Bangalore as India's benchmark for future-ready education.</w:t>
      </w:r>
    </w:p>
    <w:bookmarkEnd w:id="21"/>
    <w:bookmarkStart w:id="22" w:name="research-objectives"/>
    <w:p>
      <w:pPr>
        <w:pStyle w:val="Heading2"/>
      </w:pPr>
      <w:r>
        <w:t xml:space="preserve">3. Research Objectives</w:t>
      </w:r>
    </w:p>
    <w:p>
      <w:pPr>
        <w:pStyle w:val="FirstParagraph"/>
      </w:pPr>
      <w:r>
        <w:t xml:space="preserve">This research proposes to develop a</w:t>
      </w:r>
      <w:r>
        <w:t xml:space="preserve"> </w:t>
      </w:r>
      <w:r>
        <w:rPr>
          <w:bCs/>
          <w:b/>
        </w:rPr>
        <w:t xml:space="preserve">Curriculum Developer</w:t>
      </w:r>
      <w:r>
        <w:t xml:space="preserve"> </w:t>
      </w:r>
      <w:r>
        <w:t xml:space="preserve">framework through four interlocking objectives:</w:t>
      </w:r>
    </w:p>
    <w:p>
      <w:pPr>
        <w:numPr>
          <w:ilvl w:val="0"/>
          <w:numId w:val="1002"/>
        </w:numPr>
        <w:pStyle w:val="Compact"/>
      </w:pPr>
      <w:r>
        <w:rPr>
          <w:bCs/>
          <w:b/>
        </w:rPr>
        <w:t xml:space="preserve">Contextual Analysis</w:t>
      </w:r>
      <w:r>
        <w:t xml:space="preserve">: Map Bangalore's industry skill demands (IT, biotech, startups) and institutional capabilities across 50+ schools/colleges through stakeholder interviews with HR heads from Wipro, Flipkart Bangalore, and IISc researchers.</w:t>
      </w:r>
    </w:p>
    <w:p>
      <w:pPr>
        <w:numPr>
          <w:ilvl w:val="0"/>
          <w:numId w:val="1002"/>
        </w:numPr>
        <w:pStyle w:val="Compact"/>
      </w:pPr>
      <w:r>
        <w:rPr>
          <w:bCs/>
          <w:b/>
        </w:rPr>
        <w:t xml:space="preserve">Framework Design</w:t>
      </w:r>
      <w:r>
        <w:t xml:space="preserve">: Create a modular curriculum model integrating NEP 2020 pillars with Bangalore-specific elements—e.g., case studies on 'Smart City Challenges' or Kannada-language tech content development.</w:t>
      </w:r>
    </w:p>
    <w:p>
      <w:pPr>
        <w:numPr>
          <w:ilvl w:val="0"/>
          <w:numId w:val="1002"/>
        </w:numPr>
        <w:pStyle w:val="Compact"/>
      </w:pPr>
      <w:r>
        <w:rPr>
          <w:bCs/>
          <w:b/>
        </w:rPr>
        <w:t xml:space="preserve">Developer Toolkit</w:t>
      </w:r>
      <w:r>
        <w:t xml:space="preserve">: Develop an open-source digital toolkit for</w:t>
      </w:r>
      <w:r>
        <w:t xml:space="preserve"> </w:t>
      </w:r>
      <w:r>
        <w:rPr>
          <w:bCs/>
          <w:b/>
        </w:rPr>
        <w:t xml:space="preserve">Curriculum Developers</w:t>
      </w:r>
      <w:r>
        <w:t xml:space="preserve"> </w:t>
      </w:r>
      <w:r>
        <w:t xml:space="preserve">featuring AI-driven gap analysis, multilingual content templates, and real-time industry skill trackers.</w:t>
      </w:r>
    </w:p>
    <w:p>
      <w:pPr>
        <w:numPr>
          <w:ilvl w:val="0"/>
          <w:numId w:val="1002"/>
        </w:numPr>
        <w:pStyle w:val="Compact"/>
      </w:pPr>
      <w:r>
        <w:rPr>
          <w:bCs/>
          <w:b/>
        </w:rPr>
        <w:t xml:space="preserve">Pilot Validation</w:t>
      </w:r>
      <w:r>
        <w:t xml:space="preserve">: Test the framework in 3 Bangalore institutions (public/private/NGO) with longitudinal assessment of student employability and teacher adoption rates over 18 months.</w:t>
      </w:r>
    </w:p>
    <w:bookmarkEnd w:id="22"/>
    <w:bookmarkStart w:id="23" w:name="methodology"/>
    <w:p>
      <w:pPr>
        <w:pStyle w:val="Heading2"/>
      </w:pPr>
      <w:r>
        <w:t xml:space="preserve">4. Methodology</w:t>
      </w:r>
    </w:p>
    <w:p>
      <w:pPr>
        <w:pStyle w:val="FirstParagraph"/>
      </w:pPr>
      <w:r>
        <w:t xml:space="preserve">This mixed-methods study combines quantitative and qualitative approaches:</w:t>
      </w:r>
    </w:p>
    <w:p>
      <w:pPr>
        <w:numPr>
          <w:ilvl w:val="0"/>
          <w:numId w:val="1003"/>
        </w:numPr>
        <w:pStyle w:val="Compact"/>
      </w:pPr>
      <w:r>
        <w:rPr>
          <w:bCs/>
          <w:b/>
        </w:rPr>
        <w:t xml:space="preserve">Phase 1 (3 months)</w:t>
      </w:r>
      <w:r>
        <w:t xml:space="preserve">: Secondary analysis of Karnataka State Education Department reports, industry surveys (NASSCOM, Assocham), and NEP implementation data.</w:t>
      </w:r>
    </w:p>
    <w:p>
      <w:pPr>
        <w:numPr>
          <w:ilvl w:val="0"/>
          <w:numId w:val="1003"/>
        </w:numPr>
        <w:pStyle w:val="Compact"/>
      </w:pPr>
      <w:r>
        <w:rPr>
          <w:bCs/>
          <w:b/>
        </w:rPr>
        <w:t xml:space="preserve">Phase 2 (6 months)</w:t>
      </w:r>
      <w:r>
        <w:t xml:space="preserve">: Primary fieldwork in Bangalore:</w:t>
      </w:r>
    </w:p>
    <w:p>
      <w:pPr>
        <w:numPr>
          <w:ilvl w:val="1"/>
          <w:numId w:val="1004"/>
        </w:numPr>
        <w:pStyle w:val="Compact"/>
      </w:pPr>
      <w:r>
        <w:t xml:space="preserve">Surveys with 300+ educators and industry professionals</w:t>
      </w:r>
    </w:p>
    <w:p>
      <w:pPr>
        <w:numPr>
          <w:ilvl w:val="1"/>
          <w:numId w:val="1004"/>
        </w:numPr>
        <w:pStyle w:val="Compact"/>
      </w:pPr>
      <w:r>
        <w:t xml:space="preserve">Focus groups with students from diverse Bangalore neighborhoods (e.g., Koramangala, Whitefield)</w:t>
      </w:r>
    </w:p>
    <w:p>
      <w:pPr>
        <w:numPr>
          <w:ilvl w:val="1"/>
          <w:numId w:val="1004"/>
        </w:numPr>
        <w:pStyle w:val="Compact"/>
      </w:pPr>
      <w:r>
        <w:t xml:space="preserve">Content audits of 50 curricula across STEM, humanities, and vocational streams</w:t>
      </w:r>
    </w:p>
    <w:p>
      <w:pPr>
        <w:numPr>
          <w:ilvl w:val="0"/>
          <w:numId w:val="1003"/>
        </w:numPr>
        <w:pStyle w:val="Compact"/>
      </w:pPr>
      <w:r>
        <w:rPr>
          <w:bCs/>
          <w:b/>
        </w:rPr>
        <w:t xml:space="preserve">Phase 3 (9 months)</w:t>
      </w:r>
      <w:r>
        <w:t xml:space="preserve">: Framework co-creation with Bangalore-based</w:t>
      </w:r>
      <w:r>
        <w:t xml:space="preserve"> </w:t>
      </w:r>
      <w:r>
        <w:rPr>
          <w:bCs/>
          <w:b/>
        </w:rPr>
        <w:t xml:space="preserve">Curriculum Developers</w:t>
      </w:r>
      <w:r>
        <w:t xml:space="preserve">, followed by pilot implementation and impact assessment using pre/post skill metrics.</w:t>
      </w:r>
    </w:p>
    <w:p>
      <w:pPr>
        <w:pStyle w:val="FirstParagraph"/>
      </w:pPr>
      <w:r>
        <w:t xml:space="preserve">Ethical considerations include obtaining Institutional Ethics Committee approval from University of Bangalore, anonymizing participant data, and ensuring equitable representation of gender, socio-economic background, and rural-urban divides within the city's educational spectrum.</w:t>
      </w:r>
    </w:p>
    <w:bookmarkEnd w:id="23"/>
    <w:bookmarkStart w:id="24" w:name="Xe41722dee5073058a2b742f09eb66976530e1a4"/>
    <w:p>
      <w:pPr>
        <w:pStyle w:val="Heading2"/>
      </w:pPr>
      <w:r>
        <w:t xml:space="preserve">5. Expected Outcomes &amp; Significance for India Bangalore</w:t>
      </w:r>
    </w:p>
    <w:p>
      <w:pPr>
        <w:pStyle w:val="FirstParagraph"/>
      </w:pPr>
      <w:r>
        <w:t xml:space="preserve">This</w:t>
      </w:r>
      <w:r>
        <w:t xml:space="preserve"> </w:t>
      </w:r>
      <w:r>
        <w:rPr>
          <w:bCs/>
          <w:b/>
        </w:rPr>
        <w:t xml:space="preserve">Thesis Proposal</w:t>
      </w:r>
      <w:r>
        <w:t xml:space="preserve"> </w:t>
      </w:r>
      <w:r>
        <w:t xml:space="preserve">will deliver:</w:t>
      </w:r>
    </w:p>
    <w:p>
      <w:pPr>
        <w:numPr>
          <w:ilvl w:val="0"/>
          <w:numId w:val="1005"/>
        </w:numPr>
        <w:pStyle w:val="Compact"/>
      </w:pPr>
      <w:r>
        <w:rPr>
          <w:bCs/>
          <w:b/>
        </w:rPr>
        <w:t xml:space="preserve">A Scalable Framework</w:t>
      </w:r>
      <w:r>
        <w:t xml:space="preserve">: A publicly accessible curriculum development blueprint for Bangalore institutions to adopt without high-cost consultancy.</w:t>
      </w:r>
    </w:p>
    <w:p>
      <w:pPr>
        <w:numPr>
          <w:ilvl w:val="0"/>
          <w:numId w:val="1005"/>
        </w:numPr>
        <w:pStyle w:val="Compact"/>
      </w:pPr>
      <w:r>
        <w:rPr>
          <w:bCs/>
          <w:b/>
        </w:rPr>
        <w:t xml:space="preserve">Professional Development Model</w:t>
      </w:r>
      <w:r>
        <w:t xml:space="preserve">: Training modules for local</w:t>
      </w:r>
      <w:r>
        <w:t xml:space="preserve"> </w:t>
      </w:r>
      <w:r>
        <w:rPr>
          <w:bCs/>
          <w:b/>
        </w:rPr>
        <w:t xml:space="preserve">Curriculum Developers</w:t>
      </w:r>
      <w:r>
        <w:t xml:space="preserve"> </w:t>
      </w:r>
      <w:r>
        <w:t xml:space="preserve">certified by Karnataka State Council of Educational Research and Training (SCERT).</w:t>
      </w:r>
    </w:p>
    <w:p>
      <w:pPr>
        <w:numPr>
          <w:ilvl w:val="0"/>
          <w:numId w:val="1005"/>
        </w:numPr>
        <w:pStyle w:val="Compact"/>
      </w:pPr>
      <w:r>
        <w:rPr>
          <w:bCs/>
          <w:b/>
        </w:rPr>
        <w:t xml:space="preserve">Policy Impact</w:t>
      </w:r>
      <w:r>
        <w:t xml:space="preserve">: Data-driven recommendations for the Karnataka Education Department to revise state-level academic standards.</w:t>
      </w:r>
    </w:p>
    <w:p>
      <w:pPr>
        <w:numPr>
          <w:ilvl w:val="0"/>
          <w:numId w:val="1005"/>
        </w:numPr>
        <w:pStyle w:val="Compact"/>
      </w:pPr>
      <w:r>
        <w:rPr>
          <w:bCs/>
          <w:b/>
        </w:rPr>
        <w:t xml:space="preserve">Social ROI</w:t>
      </w:r>
      <w:r>
        <w:t xml:space="preserve">: Measurable improvement in Bangalore graduate employability rates (target: 30% increase in tech-sector placements) and reduced skill gaps reported by industry partners.</w:t>
      </w:r>
    </w:p>
    <w:p>
      <w:pPr>
        <w:pStyle w:val="FirstParagraph"/>
      </w:pPr>
      <w:r>
        <w:t xml:space="preserve">The significance extends beyond academia. By embedding Bangalore's unique innovation ecosystem into curricula, this research directly supports India's "Skill India" mission while positioning the city as a model for urban educational transformation in developing economies. A successful framework could be replicated across Indian metro cities (Hyderabad, Pune) within 5 years.</w:t>
      </w:r>
    </w:p>
    <w:bookmarkEnd w:id="24"/>
    <w:bookmarkStart w:id="25" w:name="timeline"/>
    <w:p>
      <w:pPr>
        <w:pStyle w:val="Heading2"/>
      </w:pPr>
      <w:r>
        <w:t xml:space="preserve">6. Timeline</w:t>
      </w:r>
    </w:p>
    <w:p>
      <w:pPr>
        <w:pStyle w:val="FirstParagraph"/>
      </w:pPr>
      <w:r>
        <w:t xml:space="preserve">The research will be conducted over 18 months:</w:t>
      </w:r>
    </w:p>
    <w:p>
      <w:pPr>
        <w:numPr>
          <w:ilvl w:val="0"/>
          <w:numId w:val="1006"/>
        </w:numPr>
        <w:pStyle w:val="Compact"/>
      </w:pPr>
      <w:r>
        <w:rPr>
          <w:bCs/>
          <w:b/>
        </w:rPr>
        <w:t xml:space="preserve">Months 1-3</w:t>
      </w:r>
      <w:r>
        <w:t xml:space="preserve">: Literature review &amp; Bangalore stakeholder mapping</w:t>
      </w:r>
    </w:p>
    <w:p>
      <w:pPr>
        <w:numPr>
          <w:ilvl w:val="0"/>
          <w:numId w:val="1006"/>
        </w:numPr>
        <w:pStyle w:val="Compact"/>
      </w:pPr>
      <w:r>
        <w:rPr>
          <w:bCs/>
          <w:b/>
        </w:rPr>
        <w:t xml:space="preserve">Months 4-6</w:t>
      </w:r>
      <w:r>
        <w:t xml:space="preserve">: Primary data collection &amp; gap analysis</w:t>
      </w:r>
    </w:p>
    <w:p>
      <w:pPr>
        <w:numPr>
          <w:ilvl w:val="0"/>
          <w:numId w:val="1006"/>
        </w:numPr>
        <w:pStyle w:val="Compact"/>
      </w:pPr>
      <w:r>
        <w:rPr>
          <w:bCs/>
          <w:b/>
        </w:rPr>
        <w:t xml:space="preserve">Months 7-12</w:t>
      </w:r>
      <w:r>
        <w:t xml:space="preserve">: Framework development &amp; toolkit prototyping with Bangalore educators</w:t>
      </w:r>
    </w:p>
    <w:p>
      <w:pPr>
        <w:numPr>
          <w:ilvl w:val="0"/>
          <w:numId w:val="1006"/>
        </w:numPr>
        <w:pStyle w:val="Compact"/>
      </w:pPr>
      <w:r>
        <w:rPr>
          <w:bCs/>
          <w:b/>
        </w:rPr>
        <w:t xml:space="preserve">Months 13-15</w:t>
      </w:r>
      <w:r>
        <w:t xml:space="preserve">: Pilot implementation across three Bangalore institutions</w:t>
      </w:r>
    </w:p>
    <w:p>
      <w:pPr>
        <w:numPr>
          <w:ilvl w:val="0"/>
          <w:numId w:val="1006"/>
        </w:numPr>
        <w:pStyle w:val="Compact"/>
      </w:pPr>
      <w:r>
        <w:rPr>
          <w:bCs/>
          <w:b/>
        </w:rPr>
        <w:t xml:space="preserve">Months 16-18</w:t>
      </w:r>
      <w:r>
        <w:t xml:space="preserve">: Impact assessment, thesis finalization, and stakeholder dissemination workshop in Bangalore (co-hosted with NASSCOM)</w:t>
      </w:r>
    </w:p>
    <w:bookmarkEnd w:id="25"/>
    <w:bookmarkStart w:id="26" w:name="conclusion"/>
    <w:p>
      <w:pPr>
        <w:pStyle w:val="Heading2"/>
      </w:pPr>
      <w:r>
        <w:t xml:space="preserve">7. Conclusion</w:t>
      </w:r>
    </w:p>
    <w:p>
      <w:pPr>
        <w:pStyle w:val="FirstParagraph"/>
      </w:pPr>
      <w:r>
        <w:t xml:space="preserve">As Bangalore accelerates its journey toward becoming a 'Knowledge Capital' for India, the strategic role of a</w:t>
      </w:r>
      <w:r>
        <w:t xml:space="preserve"> </w:t>
      </w:r>
      <w:r>
        <w:rPr>
          <w:bCs/>
          <w:b/>
        </w:rPr>
        <w:t xml:space="preserve">Curriculum Developer</w:t>
      </w:r>
      <w:r>
        <w:t xml:space="preserve"> </w:t>
      </w:r>
      <w:r>
        <w:t xml:space="preserve">is no longer optional—it is foundational to sustaining the city's educational and economic leadership. This thesis will establish the first evidence-based framework designed specifically for</w:t>
      </w:r>
      <w:r>
        <w:t xml:space="preserve"> </w:t>
      </w:r>
      <w:r>
        <w:rPr>
          <w:bCs/>
          <w:b/>
        </w:rPr>
        <w:t xml:space="preserve">India Bangalore</w:t>
      </w:r>
      <w:r>
        <w:t xml:space="preserve">'s context, transforming how curricula are conceived, developed, and implemented. By centering local industry needs, cultural relevance, and technological innovation in every learning module, this research promises to elevate Bangalore's education system from reactive compliance to proactive leadership. The resulting</w:t>
      </w:r>
      <w:r>
        <w:t xml:space="preserve"> </w:t>
      </w:r>
      <w:r>
        <w:rPr>
          <w:bCs/>
          <w:b/>
        </w:rPr>
        <w:t xml:space="preserve">Thesis Proposal</w:t>
      </w:r>
      <w:r>
        <w:t xml:space="preserve"> </w:t>
      </w:r>
      <w:r>
        <w:t xml:space="preserve">is not merely academic; it is a blueprint for equipping 2 million Bangalore students with the future-ready skills that will define India's next decade of growth.</w:t>
      </w:r>
    </w:p>
    <w:bookmarkEnd w:id="26"/>
    <w:p>
      <w:pPr>
        <w:pStyle w:val="BodyText"/>
      </w:pPr>
      <w:r>
        <w:t xml:space="preserve">This thesis proposal aligns with the National Education Policy (NEP) 2020 and Karnataka's Skill Development Mission, targeting institutions across India Bangalore.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Framework for Bangalore's Educational Landscape</dc:title>
  <dc:creator/>
  <dc:language>en</dc:language>
  <cp:keywords/>
  <dcterms:created xsi:type="dcterms:W3CDTF">2026-07-13T14:16:59Z</dcterms:created>
  <dcterms:modified xsi:type="dcterms:W3CDTF">2026-07-13T14:16:59Z</dcterms:modified>
</cp:coreProperties>
</file>

<file path=docProps/custom.xml><?xml version="1.0" encoding="utf-8"?>
<Properties xmlns="http://schemas.openxmlformats.org/officeDocument/2006/custom-properties" xmlns:vt="http://schemas.openxmlformats.org/officeDocument/2006/docPropsVTypes"/>
</file>