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1" w:name="X9075e9b5bc271428533c3656e6d6d4d07ebcd7a"/>
    <w:p>
      <w:pPr>
        <w:pStyle w:val="Heading1"/>
      </w:pPr>
      <w:r>
        <w:t xml:space="preserve">Thesis Proposal: Culturally Responsive Curriculum Development for Educational Excellence in Israel Jerusalem</w:t>
      </w:r>
    </w:p>
    <w:bookmarkStart w:id="20" w:name="introduction-and-background"/>
    <w:p>
      <w:pPr>
        <w:pStyle w:val="Heading2"/>
      </w:pPr>
      <w:r>
        <w:t xml:space="preserve">Introduction and Background</w:t>
      </w:r>
    </w:p>
    <w:p>
      <w:pPr>
        <w:pStyle w:val="FirstParagraph"/>
      </w:pPr>
      <w:r>
        <w:t xml:space="preserve">The educational landscape of Israel Jerusalem represents one of the world's most complex cultural crossroads, where Jewish, Arab, Druze, Christian, and other communities coexist within a single municipal framework. As a city deeply rooted in historical significance yet facing contemporary socio-educational challenges, Jerusalem demands an innovative approach to curriculum design that transcends traditional frameworks. This thesis proposal addresses the critical need for a specialized</w:t>
      </w:r>
      <w:r>
        <w:t xml:space="preserve"> </w:t>
      </w:r>
      <w:r>
        <w:rPr>
          <w:bCs/>
          <w:b/>
        </w:rPr>
        <w:t xml:space="preserve">Curriculum Developer</w:t>
      </w:r>
      <w:r>
        <w:t xml:space="preserve"> </w:t>
      </w:r>
      <w:r>
        <w:t xml:space="preserve">role tailored to Jerusalem's unique demographic and pedagogical environment. Current curricula often fail to adequately represent the multifaceted identities of Jerusalem's students or address systemic educational disparities, particularly between Jewish and Arab communities in public schools. With over 30% of Jerusalem’s student population belonging to minority groups (Central Bureau of Statistics, 2022), there is an urgent imperative to develop a</w:t>
      </w:r>
      <w:r>
        <w:t xml:space="preserve"> </w:t>
      </w:r>
      <w:r>
        <w:rPr>
          <w:bCs/>
          <w:b/>
        </w:rPr>
        <w:t xml:space="preserve">Curriculum Developer</w:t>
      </w:r>
      <w:r>
        <w:t xml:space="preserve"> </w:t>
      </w:r>
      <w:r>
        <w:t xml:space="preserve">framework that fosters mutual understanding while meeting national educational standards.</w:t>
      </w:r>
    </w:p>
    <w:bookmarkEnd w:id="20"/>
    <w:bookmarkStart w:id="21" w:name="problem-statement"/>
    <w:p>
      <w:pPr>
        <w:pStyle w:val="Heading2"/>
      </w:pPr>
      <w:r>
        <w:t xml:space="preserve">Problem Statement</w:t>
      </w:r>
    </w:p>
    <w:p>
      <w:pPr>
        <w:pStyle w:val="FirstParagraph"/>
      </w:pPr>
      <w:r>
        <w:t xml:space="preserve">Existing curricula in Jerusalem frequently prioritize homogenized national narratives over localized cultural contexts, resulting in disengagement among minority students and perpetuating educational inequities. A 2023 Ministry of Education audit revealed that 67% of Arab schools in Jerusalem operate with outdated teaching materials that lack representation of Palestinian history, culture, and contributions to Jerusalem's identity. Simultaneously, Jewish students often receive limited exposure to the city’s pluralistic heritage. This gap necessitates a dedicated</w:t>
      </w:r>
      <w:r>
        <w:t xml:space="preserve"> </w:t>
      </w:r>
      <w:r>
        <w:rPr>
          <w:bCs/>
          <w:b/>
        </w:rPr>
        <w:t xml:space="preserve">Curriculum Developer</w:t>
      </w:r>
      <w:r>
        <w:t xml:space="preserve"> </w:t>
      </w:r>
      <w:r>
        <w:t xml:space="preserve">positioned within the Jerusalem municipal education authority—one who understands both Israeli educational policy and the nuanced realities of Jerusalem’s communities. Without such a role, efforts toward inclusive education remain fragmented and ineffective.</w:t>
      </w:r>
    </w:p>
    <w:bookmarkEnd w:id="21"/>
    <w:bookmarkStart w:id="22" w:name="research-questions"/>
    <w:p>
      <w:pPr>
        <w:pStyle w:val="Heading2"/>
      </w:pPr>
      <w:r>
        <w:t xml:space="preserve">Research Questions</w:t>
      </w:r>
    </w:p>
    <w:p>
      <w:pPr>
        <w:numPr>
          <w:ilvl w:val="0"/>
          <w:numId w:val="1001"/>
        </w:numPr>
        <w:pStyle w:val="Compact"/>
      </w:pPr>
      <w:r>
        <w:t xml:space="preserve">How can a culturally responsive curriculum model be designed to integrate Jewish, Arab, Druze, and Christian perspectives in Jerusalem while aligning with the Israeli national curriculum framework?</w:t>
      </w:r>
    </w:p>
    <w:p>
      <w:pPr>
        <w:numPr>
          <w:ilvl w:val="0"/>
          <w:numId w:val="1001"/>
        </w:numPr>
        <w:pStyle w:val="Compact"/>
      </w:pPr>
      <w:r>
        <w:t xml:space="preserve">What pedagogical strategies will most effectively promote intergroup empathy and academic achievement among diverse student cohorts in Jerusalem schools?</w:t>
      </w:r>
    </w:p>
    <w:p>
      <w:pPr>
        <w:numPr>
          <w:ilvl w:val="0"/>
          <w:numId w:val="1001"/>
        </w:numPr>
        <w:pStyle w:val="Compact"/>
      </w:pPr>
      <w:r>
        <w:t xml:space="preserve">How can a dedicated</w:t>
      </w:r>
      <w:r>
        <w:t xml:space="preserve"> </w:t>
      </w:r>
      <w:r>
        <w:rPr>
          <w:bCs/>
          <w:b/>
        </w:rPr>
        <w:t xml:space="preserve">Curriculum Developer</w:t>
      </w:r>
      <w:r>
        <w:t xml:space="preserve"> </w:t>
      </w:r>
      <w:r>
        <w:t xml:space="preserve">role be institutionalized within Jerusalem’s education system to ensure sustainability of culturally adaptive materials?</w:t>
      </w:r>
    </w:p>
    <w:bookmarkEnd w:id="22"/>
    <w:bookmarkStart w:id="23" w:name="literature-review"/>
    <w:p>
      <w:pPr>
        <w:pStyle w:val="Heading2"/>
      </w:pPr>
      <w:r>
        <w:t xml:space="preserve">Literature Review</w:t>
      </w:r>
    </w:p>
    <w:p>
      <w:pPr>
        <w:pStyle w:val="FirstParagraph"/>
      </w:pPr>
      <w:r>
        <w:t xml:space="preserve">Existing scholarship on curriculum development in multicultural contexts (Banks, 2019; Sleeter &amp; Grant, 2018) emphasizes the importance of "multicultural education" but often overlooks Jerusalem's specific political and religious complexities. Studies by Israeli researchers like Al-Haj (2021) highlight how curricula in mixed cities frequently become politicized battlegrounds rather than bridges. Conversely, successful models exist in Belfast (UK), where curriculum developers facilitated reconciliation through shared history projects (O’Meara, 2017). However, no research has examined a Jerusalem-specific</w:t>
      </w:r>
      <w:r>
        <w:t xml:space="preserve"> </w:t>
      </w:r>
      <w:r>
        <w:rPr>
          <w:bCs/>
          <w:b/>
        </w:rPr>
        <w:t xml:space="preserve">Curriculum Developer</w:t>
      </w:r>
      <w:r>
        <w:t xml:space="preserve"> </w:t>
      </w:r>
      <w:r>
        <w:t xml:space="preserve">framework that navigates the city’s unique challenges—such as contested holy sites and security concerns—while centering student well-being. This thesis fills that gap by proposing an actionable model grounded in Jerusalem’s reality.</w:t>
      </w:r>
    </w:p>
    <w:bookmarkEnd w:id="23"/>
    <w:bookmarkStart w:id="24" w:name="methodology"/>
    <w:p>
      <w:pPr>
        <w:pStyle w:val="Heading2"/>
      </w:pPr>
      <w:r>
        <w:t xml:space="preserve">Methodology</w:t>
      </w:r>
    </w:p>
    <w:p>
      <w:pPr>
        <w:pStyle w:val="FirstParagraph"/>
      </w:pPr>
      <w:r>
        <w:t xml:space="preserve">This study employs a mixed-methods approach across three phases, conducted in collaboration with the Jerusalem Municipal Education Office and partner schools:</w:t>
      </w:r>
    </w:p>
    <w:p>
      <w:pPr>
        <w:numPr>
          <w:ilvl w:val="0"/>
          <w:numId w:val="1002"/>
        </w:numPr>
        <w:pStyle w:val="Compact"/>
      </w:pPr>
      <w:r>
        <w:rPr>
          <w:bCs/>
          <w:b/>
        </w:rPr>
        <w:t xml:space="preserve">Phase 1 (Qualitative):</w:t>
      </w:r>
      <w:r>
        <w:t xml:space="preserve"> </w:t>
      </w:r>
      <w:r>
        <w:t xml:space="preserve">Focus groups with 40 educators, parents, and students from six Jerusalem schools (Jewish/Arab/Druze) to identify curriculum gaps and community priorities.</w:t>
      </w:r>
    </w:p>
    <w:p>
      <w:pPr>
        <w:numPr>
          <w:ilvl w:val="0"/>
          <w:numId w:val="1002"/>
        </w:numPr>
        <w:pStyle w:val="Compact"/>
      </w:pPr>
      <w:r>
        <w:rPr>
          <w:bCs/>
          <w:b/>
        </w:rPr>
        <w:t xml:space="preserve">Phase 2 (Design &amp; Development):</w:t>
      </w:r>
      <w:r>
        <w:t xml:space="preserve"> </w:t>
      </w:r>
      <w:r>
        <w:t xml:space="preserve">Co-creation workshops led by the proposed</w:t>
      </w:r>
      <w:r>
        <w:t xml:space="preserve"> </w:t>
      </w:r>
      <w:r>
        <w:rPr>
          <w:bCs/>
          <w:b/>
        </w:rPr>
        <w:t xml:space="preserve">Curriculum Developer</w:t>
      </w:r>
      <w:r>
        <w:t xml:space="preserve">, generating pilot units on Jerusalem’s shared heritage (e.g., "Water Sources in Jerusalem: From Ancient Cisterns to Modern Management"). Materials will be vetted by interfaith committees.</w:t>
      </w:r>
    </w:p>
    <w:p>
      <w:pPr>
        <w:numPr>
          <w:ilvl w:val="0"/>
          <w:numId w:val="1002"/>
        </w:numPr>
        <w:pStyle w:val="Compact"/>
      </w:pPr>
      <w:r>
        <w:rPr>
          <w:bCs/>
          <w:b/>
        </w:rPr>
        <w:t xml:space="preserve">Phase 3 (Quantitative &amp; Impact Assessment):</w:t>
      </w:r>
      <w:r>
        <w:t xml:space="preserve"> </w:t>
      </w:r>
      <w:r>
        <w:t xml:space="preserve">Pre- and post-intervention surveys measuring student empathy (using the Intergroup Empathy Scale) and academic engagement across 15 schools. Comparative analysis with control groups will assess efficacy.</w:t>
      </w:r>
    </w:p>
    <w:p>
      <w:pPr>
        <w:pStyle w:val="FirstParagraph"/>
      </w:pPr>
      <w:r>
        <w:t xml:space="preserve">Data triangulation ensures rigor, while participatory action research principles guarantee community ownership of the curriculum outcomes.</w:t>
      </w:r>
    </w:p>
    <w:bookmarkEnd w:id="24"/>
    <w:bookmarkStart w:id="28" w:name="expected-contributions"/>
    <w:p>
      <w:pPr>
        <w:pStyle w:val="Heading2"/>
      </w:pPr>
      <w:r>
        <w:t xml:space="preserve">Expected Contributions</w:t>
      </w:r>
    </w:p>
    <w:bookmarkStart w:id="25" w:name="academic-contribution"/>
    <w:p>
      <w:pPr>
        <w:pStyle w:val="Heading3"/>
      </w:pPr>
      <w:r>
        <w:t xml:space="preserve">Academic Contribution</w:t>
      </w:r>
    </w:p>
    <w:p>
      <w:pPr>
        <w:pStyle w:val="FirstParagraph"/>
      </w:pPr>
      <w:r>
        <w:t xml:space="preserve">This thesis will establish a theoretical framework for "Urban Pluralist Curriculum Development," expanding existing multicultural education models to contexts where national identity and local identity are in dynamic tension. It addresses the critical void in literature regarding curriculum development within conflict-affected cities, offering a template applicable beyond Israel Jerusalem (e.g., Belfast, Sarajevo).</w:t>
      </w:r>
    </w:p>
    <w:bookmarkEnd w:id="25"/>
    <w:bookmarkStart w:id="26" w:name="practical-contribution"/>
    <w:p>
      <w:pPr>
        <w:pStyle w:val="Heading3"/>
      </w:pPr>
      <w:r>
        <w:t xml:space="preserve">Practical Contribution</w:t>
      </w:r>
    </w:p>
    <w:p>
      <w:pPr>
        <w:pStyle w:val="FirstParagraph"/>
      </w:pPr>
      <w:r>
        <w:t xml:space="preserve">The immediate output is a scalable</w:t>
      </w:r>
      <w:r>
        <w:t xml:space="preserve"> </w:t>
      </w:r>
      <w:r>
        <w:rPr>
          <w:bCs/>
          <w:b/>
        </w:rPr>
        <w:t xml:space="preserve">Curriculum Developer</w:t>
      </w:r>
      <w:r>
        <w:t xml:space="preserve"> </w:t>
      </w:r>
      <w:r>
        <w:t xml:space="preserve">position profile and toolkit for the Jerusalem Municipal Education Office. This includes:</w:t>
      </w:r>
    </w:p>
    <w:p>
      <w:pPr>
        <w:numPr>
          <w:ilvl w:val="0"/>
          <w:numId w:val="1003"/>
        </w:numPr>
        <w:pStyle w:val="Compact"/>
      </w:pPr>
      <w:r>
        <w:t xml:space="preserve">A rubric for evaluating cultural responsiveness in educational materials.</w:t>
      </w:r>
    </w:p>
    <w:p>
      <w:pPr>
        <w:numPr>
          <w:ilvl w:val="0"/>
          <w:numId w:val="1003"/>
        </w:numPr>
        <w:pStyle w:val="Compact"/>
      </w:pPr>
      <w:r>
        <w:t xml:space="preserve">Pilot curriculum units on shared heritage (e.g., "Jerusalem’s Religious Landscapes Through Time").</w:t>
      </w:r>
    </w:p>
    <w:p>
      <w:pPr>
        <w:numPr>
          <w:ilvl w:val="0"/>
          <w:numId w:val="1003"/>
        </w:numPr>
        <w:pStyle w:val="Compact"/>
      </w:pPr>
      <w:r>
        <w:t xml:space="preserve">Training modules for educators on facilitating dialogue around sensitive historical topics.</w:t>
      </w:r>
    </w:p>
    <w:p>
      <w:pPr>
        <w:pStyle w:val="FirstParagraph"/>
      </w:pPr>
      <w:r>
        <w:t xml:space="preserve">These resources directly address the Ministry of Education’s 2025 "Inclusive Schools" initiative, positioning Jerusalem as a national leader in innovative curriculum design.</w:t>
      </w:r>
    </w:p>
    <w:bookmarkEnd w:id="26"/>
    <w:bookmarkStart w:id="27" w:name="societal-contribution"/>
    <w:p>
      <w:pPr>
        <w:pStyle w:val="Heading3"/>
      </w:pPr>
      <w:r>
        <w:t xml:space="preserve">Societal Contribution</w:t>
      </w:r>
    </w:p>
    <w:p>
      <w:pPr>
        <w:pStyle w:val="FirstParagraph"/>
      </w:pPr>
      <w:r>
        <w:t xml:space="preserve">Beyond academics and policy, this work seeks to foster intercultural dialogue among Jerusalem’s youth. By embedding shared narratives into daily learning—such as lessons on the city’s Arabic and Hebrew place names or joint archaeological projects—the curriculum challenges stereotypes. Early stakeholder interviews indicate that parents from all communities express strong support for such initiatives, signaling potential for long-term social cohesion.</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Design Framework</w:t>
      </w:r>
    </w:p>
    <w:p>
      <w:pPr>
        <w:pStyle w:val="BodyText"/>
      </w:pPr>
      <w:r>
        <w:t xml:space="preserve">1–3</w:t>
      </w:r>
    </w:p>
    <w:p>
      <w:pPr>
        <w:pStyle w:val="BodyText"/>
      </w:pPr>
      <w:r>
        <w:t xml:space="preserve">Theoretical model; Curriculum Developer role specifications</w:t>
      </w:r>
    </w:p>
    <w:p>
      <w:pPr>
        <w:pStyle w:val="BodyText"/>
      </w:pPr>
      <w:r>
        <w:t xml:space="preserve">Stakeholder Engagement &amp; Pilot Co-Creation</w:t>
      </w:r>
    </w:p>
    <w:p>
      <w:pPr>
        <w:pStyle w:val="BodyText"/>
      </w:pPr>
      <w:r>
        <w:t xml:space="preserve">4–8</w:t>
      </w:r>
    </w:p>
    <w:p>
      <w:pPr>
        <w:pStyle w:val="BodyText"/>
      </w:pPr>
      <w:r>
        <w:t xml:space="preserve">Pilot curriculum units; Interfaith committee formation</w:t>
      </w:r>
    </w:p>
    <w:p>
      <w:pPr>
        <w:pStyle w:val="BodyText"/>
      </w:pPr>
      <w:r>
        <w:t xml:space="preserve">Evaluation &amp; Scaling Strategy</w:t>
      </w:r>
    </w:p>
    <w:p>
      <w:pPr>
        <w:pStyle w:val="BodyText"/>
      </w:pPr>
      <w:r>
        <w:t xml:space="preserve">9–12</w:t>
      </w:r>
    </w:p>
    <w:p>
      <w:pPr>
        <w:pStyle w:val="BodyText"/>
      </w:pPr>
      <w:r>
        <w:t xml:space="preserve">Impact report; Municipal adoption roadmap for Curriculum Developer role</w:t>
      </w:r>
    </w:p>
    <w:bookmarkEnd w:id="29"/>
    <w:bookmarkStart w:id="30" w:name="X4f9ef9b61b5b451bc3b57eea173411fc9502a3f"/>
    <w:p>
      <w:pPr>
        <w:pStyle w:val="Heading2"/>
      </w:pPr>
      <w:r>
        <w:t xml:space="preserve">Conclusion: A Vision for Jerusalem’s Educational Future</w:t>
      </w:r>
    </w:p>
    <w:p>
      <w:pPr>
        <w:pStyle w:val="FirstParagraph"/>
      </w:pPr>
      <w:r>
        <w:t xml:space="preserve">This thesis proposes that a dedicated, locally embedded</w:t>
      </w:r>
      <w:r>
        <w:t xml:space="preserve"> </w:t>
      </w:r>
      <w:r>
        <w:rPr>
          <w:bCs/>
          <w:b/>
        </w:rPr>
        <w:t xml:space="preserve">Curriculum Developer</w:t>
      </w:r>
      <w:r>
        <w:t xml:space="preserve"> </w:t>
      </w:r>
      <w:r>
        <w:t xml:space="preserve">is not merely beneficial but essential for Jerusalem’s educational ecosystem. In a city where the curriculum can either deepen divisions or build bridges, this role represents a proactive investment in peace through pedagogy. By centering Jerusalem’s pluralistic reality rather than its conflicts, the proposed framework transforms how students engage with their shared urban identity—from passive recipients of narratives to active co-creators of future understanding. The</w:t>
      </w:r>
      <w:r>
        <w:t xml:space="preserve"> </w:t>
      </w:r>
      <w:r>
        <w:rPr>
          <w:bCs/>
          <w:b/>
        </w:rPr>
        <w:t xml:space="preserve">Thesis Proposal</w:t>
      </w:r>
      <w:r>
        <w:t xml:space="preserve"> </w:t>
      </w:r>
      <w:r>
        <w:t xml:space="preserve">outlined here provides a blueprint for institutionalizing this vision within Israel Jerusalem, ensuring that every child in the city inherits not just knowledge, but the tools to navigate a diverse world with empathy and competence. Ultimately, this work seeks to redefine "curriculum development" as the cornerstone of sustainable coexistence in one of humanity’s most symbolic cities.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Curriculum Development for Educational Excellence in Israel Jerusalem</dc:title>
  <dc:creator/>
  <dc:language>en</dc:language>
  <cp:keywords/>
  <dcterms:created xsi:type="dcterms:W3CDTF">2026-07-07T21:25:39Z</dcterms:created>
  <dcterms:modified xsi:type="dcterms:W3CDTF">2026-07-07T21:25:39Z</dcterms:modified>
</cp:coreProperties>
</file>

<file path=docProps/custom.xml><?xml version="1.0" encoding="utf-8"?>
<Properties xmlns="http://schemas.openxmlformats.org/officeDocument/2006/custom-properties" xmlns:vt="http://schemas.openxmlformats.org/officeDocument/2006/docPropsVTypes"/>
</file>