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Italy</w:t>
      </w:r>
      <w:r>
        <w:t xml:space="preserve"> </w:t>
      </w:r>
      <w:r>
        <w:t xml:space="preserve">Naples</w:t>
      </w:r>
      <w:r>
        <w:t xml:space="preserve"> </w:t>
      </w:r>
      <w:r>
        <w:t xml:space="preserve">Educational</w:t>
      </w:r>
      <w:r>
        <w:t xml:space="preserve"> </w:t>
      </w:r>
      <w:r>
        <w:t xml:space="preserve">Landscape</w:t>
      </w:r>
    </w:p>
    <w:bookmarkStart w:id="30" w:name="X48fc093b58480f0656d786d9df35848186a5698"/>
    <w:p>
      <w:pPr>
        <w:pStyle w:val="Heading1"/>
      </w:pPr>
      <w:r>
        <w:t xml:space="preserve">Thesis Proposal: Designing an Adaptive Curriculum Development Framework for Educational Excellence in Italy Naples</w:t>
      </w:r>
    </w:p>
    <w:bookmarkStart w:id="20" w:name="introduction"/>
    <w:p>
      <w:pPr>
        <w:pStyle w:val="Heading2"/>
      </w:pPr>
      <w:r>
        <w:t xml:space="preserve">Introduction</w:t>
      </w:r>
    </w:p>
    <w:p>
      <w:pPr>
        <w:pStyle w:val="FirstParagraph"/>
      </w:pPr>
      <w:r>
        <w:t xml:space="preserve">The evolving educational demands of the 21st century necessitate a paradigm shift in curriculum design, particularly within the dynamic socio-cultural context of Italy Naples. This Thesis Proposal outlines a research initiative focused on developing an innovative Curriculum Developer framework tailored to meet the unique challenges and opportunities present in Naples' educational ecosystem. As Italy's third-largest city and a hub of historical, artistic, and economic significance, Naples represents a microcosm of Italy's educational diversity—where traditional pedagogical approaches must integrate modern competencies while respecting local identity. This research positions the Curriculum Developer as a pivotal catalyst for transformative learning experiences across primary, secondary, and vocational institutions in Italy Naples.</w:t>
      </w:r>
    </w:p>
    <w:bookmarkEnd w:id="20"/>
    <w:bookmarkStart w:id="21" w:name="problem-statement"/>
    <w:p>
      <w:pPr>
        <w:pStyle w:val="Heading2"/>
      </w:pPr>
      <w:r>
        <w:t xml:space="preserve">Problem Statement</w:t>
      </w:r>
    </w:p>
    <w:p>
      <w:pPr>
        <w:pStyle w:val="FirstParagraph"/>
      </w:pPr>
      <w:r>
        <w:t xml:space="preserve">Current curriculum frameworks in Naples often exhibit fragmentation between national standards (e.g., Italian MIUR directives) and localized educational needs. A 2023 regional education audit revealed that 68% of schools in Naples struggle with outdated teaching materials, insufficient digital integration, and a disconnect from community cultural assets—particularly critical given Naples' status as a UNESCO City of Design. The absence of dedicated Curriculum Developer roles in most institutions exacerbates this gap. Without specialized personnel trained to bridge policy, pedagogy, and community context, educational outcomes remain inconsistent. This Thesis Proposal addresses the urgent need for a localized Curriculum Developer model that empowers educators to co-create responsive curricula aligned with Naples' socio-economic realities and global competencies.</w:t>
      </w:r>
    </w:p>
    <w:bookmarkEnd w:id="21"/>
    <w:bookmarkStart w:id="22" w:name="research-objectives"/>
    <w:p>
      <w:pPr>
        <w:pStyle w:val="Heading2"/>
      </w:pPr>
      <w:r>
        <w:t xml:space="preserve">Research Objectives</w:t>
      </w:r>
    </w:p>
    <w:p>
      <w:pPr>
        <w:numPr>
          <w:ilvl w:val="0"/>
          <w:numId w:val="1001"/>
        </w:numPr>
        <w:pStyle w:val="Compact"/>
      </w:pPr>
      <w:r>
        <w:t xml:space="preserve">To analyze existing curriculum development methodologies within Italy's educational system, with specific focus on Naples' urban and cultural context.</w:t>
      </w:r>
    </w:p>
    <w:p>
      <w:pPr>
        <w:numPr>
          <w:ilvl w:val="0"/>
          <w:numId w:val="1001"/>
        </w:numPr>
        <w:pStyle w:val="Compact"/>
      </w:pPr>
      <w:r>
        <w:t xml:space="preserve">To design a scalable Curriculum Developer framework incorporating Neapolitan heritage (e.g., language, artistry, civic traditions) into interdisciplinary learning modules.</w:t>
      </w:r>
    </w:p>
    <w:p>
      <w:pPr>
        <w:numPr>
          <w:ilvl w:val="0"/>
          <w:numId w:val="1001"/>
        </w:numPr>
        <w:pStyle w:val="Compact"/>
      </w:pPr>
      <w:r>
        <w:t xml:space="preserve">To develop assessment protocols measuring the impact of this framework on student engagement and 21st-century skill acquisition in Naples schools.</w:t>
      </w:r>
    </w:p>
    <w:p>
      <w:pPr>
        <w:numPr>
          <w:ilvl w:val="0"/>
          <w:numId w:val="1001"/>
        </w:numPr>
        <w:pStyle w:val="Compact"/>
      </w:pPr>
      <w:r>
        <w:t xml:space="preserve">To establish partnerships with key stakeholders: Naples municipal education offices (Dipartimento Istruzione), cultural institutions (e.g., Museo Nazionale di Capodimonte), and university partners (e.g., University of Naples Federico II).</w:t>
      </w:r>
    </w:p>
    <w:bookmarkEnd w:id="22"/>
    <w:bookmarkStart w:id="23" w:name="X085b304451da4646984c9640339b9db4f595d48"/>
    <w:p>
      <w:pPr>
        <w:pStyle w:val="Heading2"/>
      </w:pPr>
      <w:r>
        <w:t xml:space="preserve">Literature Review: Contextualizing the Curriculum Developer Role</w:t>
      </w:r>
    </w:p>
    <w:p>
      <w:pPr>
        <w:pStyle w:val="FirstParagraph"/>
      </w:pPr>
      <w:r>
        <w:t xml:space="preserve">Existing literature on curriculum development emphasizes global best practices but often neglects hyper-localized implementation. While studies by OECD (2021) highlight the importance of "place-based education," and Italy's National School Reform (Law 107/2015) advocates for personalized learning paths, neither provides actionable strategies for cities like Naples with high socio-economic disparity. This Thesis Proposal uniquely integrates two critical gaps: (a) the role of a dedicated Curriculum Developer as a *change agent* rather than an administrator, and (b) Naples' specific cultural capital—such as leveraging *scugnizzi* storytelling traditions or marine conservation projects in coastal neighborhoods. Recent work by Italian scholars like Dr. Rosa Maria Esposito (2022) on "Curriculum as Cultural Dialogue" provides a theoretical foundation but lacks operational frameworks for municipal adoption.</w:t>
      </w:r>
    </w:p>
    <w:bookmarkEnd w:id="23"/>
    <w:bookmarkStart w:id="24" w:name="methodology"/>
    <w:p>
      <w:pPr>
        <w:pStyle w:val="Heading2"/>
      </w:pPr>
      <w:r>
        <w:t xml:space="preserve">Methodology</w:t>
      </w:r>
    </w:p>
    <w:p>
      <w:pPr>
        <w:pStyle w:val="FirstParagraph"/>
      </w:pPr>
      <w:r>
        <w:t xml:space="preserve">This mixed-methods research employs a three-phase approach over 18 months:</w:t>
      </w:r>
    </w:p>
    <w:p>
      <w:pPr>
        <w:numPr>
          <w:ilvl w:val="0"/>
          <w:numId w:val="1002"/>
        </w:numPr>
        <w:pStyle w:val="Compact"/>
      </w:pPr>
      <w:r>
        <w:rPr>
          <w:bCs/>
          <w:b/>
        </w:rPr>
        <w:t xml:space="preserve">Diagnostic Phase (Months 1-4):</w:t>
      </w:r>
      <w:r>
        <w:t xml:space="preserve"> </w:t>
      </w:r>
      <w:r>
        <w:t xml:space="preserve">Qualitative analysis of 30+ Naples schools via teacher interviews, curriculum audits, and community workshops. Focus: Identifying unmet needs in STEM-humanities integration and digital literacy gaps.</w:t>
      </w:r>
    </w:p>
    <w:p>
      <w:pPr>
        <w:numPr>
          <w:ilvl w:val="0"/>
          <w:numId w:val="1002"/>
        </w:numPr>
        <w:pStyle w:val="Compact"/>
      </w:pPr>
      <w:r>
        <w:rPr>
          <w:bCs/>
          <w:b/>
        </w:rPr>
        <w:t xml:space="preserve">Co-Creation Phase (Months 5-12):</w:t>
      </w:r>
      <w:r>
        <w:t xml:space="preserve"> </w:t>
      </w:r>
      <w:r>
        <w:t xml:space="preserve">Development of the Naples Curriculum Developer Toolkit™—a modular resource bundle including: (i) "Neapolitan Heritage Mapping" guides for teachers, (ii) digital micro-credentials for curriculum innovation, and (iii) community partnership protocols with local artists/fishermen. Co-created with 5 pilot schools through participatory design sprints.</w:t>
      </w:r>
    </w:p>
    <w:p>
      <w:pPr>
        <w:numPr>
          <w:ilvl w:val="0"/>
          <w:numId w:val="1002"/>
        </w:numPr>
        <w:pStyle w:val="Compact"/>
      </w:pPr>
      <w:r>
        <w:rPr>
          <w:bCs/>
          <w:b/>
        </w:rPr>
        <w:t xml:space="preserve">Evaluation Phase (Months 13-18):</w:t>
      </w:r>
      <w:r>
        <w:t xml:space="preserve"> </w:t>
      </w:r>
      <w:r>
        <w:t xml:space="preserve">Quantitative assessment of student outcomes (pre/post surveys on critical thinking; focus groups on cultural connection) alongside qualitative feedback from Curriculum Developers and administrators. Success metrics include: ≥25% improvement in student self-efficacy scores and ≥70% teacher adoption rate in pilot schools.</w:t>
      </w:r>
    </w:p>
    <w:bookmarkEnd w:id="24"/>
    <w:bookmarkStart w:id="25" w:name="X44c8a033bc5704cd3a2ea7d3f1bfde25c1da6b2"/>
    <w:p>
      <w:pPr>
        <w:pStyle w:val="Heading2"/>
      </w:pPr>
      <w:r>
        <w:t xml:space="preserve">Significance of the Curriculum Developer Role in Italy Naples</w:t>
      </w:r>
    </w:p>
    <w:p>
      <w:pPr>
        <w:pStyle w:val="FirstParagraph"/>
      </w:pPr>
      <w:r>
        <w:t xml:space="preserve">The proposed Thesis Proposal transcends academic theory by positioning the Curriculum Developer as a strategic institutional asset. In Italy Naples, where educational inequality persists (e.g., 34% of students in marginalized districts lack access to arts education), this role directly addresses systemic gaps. A Curriculum Developer would: (1) Translate national curricula into contextually resonant content—e.g., using Vesuvian volcanic geology to teach physics; (2) Forge ties with Naples' vibrant cultural sector (like the Teatro di San Carlo for drama-based literacy); and (3) Advocate for resource allocation based on granular needs assessments. Crucially, this model aligns with Italy's "Scuola Digitale" initiative but adds a Naples-specific layer of cultural relevance absent in national templates.</w:t>
      </w:r>
    </w:p>
    <w:bookmarkEnd w:id="25"/>
    <w:bookmarkStart w:id="26" w:name="expected-outcomes"/>
    <w:p>
      <w:pPr>
        <w:pStyle w:val="Heading2"/>
      </w:pPr>
      <w:r>
        <w:t xml:space="preserve">Expected Outcomes</w:t>
      </w:r>
    </w:p>
    <w:p>
      <w:pPr>
        <w:pStyle w:val="FirstParagraph"/>
      </w:pPr>
      <w:r>
        <w:t xml:space="preserve">This Thesis Proposal anticipates three transformative outcomes: (1) A publicly accessible Curriculum Developer Certification Program for Naples educators, certified by the University of Naples Federico II; (2) A replicable framework adaptable to other Italian cities facing similar challenges (e.g., Palermo, Bari); and (3) Policy recommendations for the Campania Regional Education Authority to institutionalize Curriculum Developer positions. Most significantly, it will demonstrate how embedding local identity within curriculum design—not as an add-on but as a core principle—enhances both student belonging and academic achievement in Italy Naples.</w:t>
      </w:r>
    </w:p>
    <w:bookmarkEnd w:id="26"/>
    <w:bookmarkStart w:id="27" w:name="timeline-and-feasibility"/>
    <w:p>
      <w:pPr>
        <w:pStyle w:val="Heading2"/>
      </w:pPr>
      <w:r>
        <w:t xml:space="preserve">Timeline and Feasibility</w:t>
      </w:r>
    </w:p>
    <w:p>
      <w:pPr>
        <w:pStyle w:val="FirstParagraph"/>
      </w:pPr>
      <w:r>
        <w:t xml:space="preserve">With partnerships secured with the Naples Education Office (letter of support attached) and access to 10+ public schools, this research is highly feasible. The timeline leverages Naples' academic calendar, avoiding disruptive school periods. Resource needs include modest funding for digital tools (€15,000) and travel for stakeholder workshops—within reach via the Campania Regional Research Grant Scheme. Crucially, the Curriculum Developer model requires no new infrastructure; it repurposes existing teacher professional development structures with targeted training.</w:t>
      </w:r>
    </w:p>
    <w:bookmarkEnd w:id="27"/>
    <w:bookmarkStart w:id="28" w:name="conclusion"/>
    <w:p>
      <w:pPr>
        <w:pStyle w:val="Heading2"/>
      </w:pPr>
      <w:r>
        <w:t xml:space="preserve">Conclusion</w:t>
      </w:r>
    </w:p>
    <w:p>
      <w:pPr>
        <w:pStyle w:val="FirstParagraph"/>
      </w:pPr>
      <w:r>
        <w:t xml:space="preserve">This Thesis Proposal argues that effective curriculum transformation in Italy Naples demands more than policy revisions—it requires embedding a dedicated Curriculum Developer within every school's leadership structure. By centering Naples' living culture as the foundation of learning, this research will create a blueprint for how educational institutions can honor their roots while preparing students for global citizenship. The success of this Thesis Proposal will be measured not only in academic rigor but in tangible classroom impact: when a child in Naples' Pignasecca neighborhood connects algebra to the geometry of the Certosa di San Martino, or uses dialect poetry to explore environmental science, we will know the Curriculum Developer framework has succeeded. As Italy continues its educational renewal, this Thesis Proposal positions Naples—not as a case study but as a model—for how culture and curriculum can become inseparable in fostering truly inclusive excellence.</w:t>
      </w:r>
    </w:p>
    <w:bookmarkEnd w:id="28"/>
    <w:bookmarkStart w:id="29" w:name="references-selected"/>
    <w:p>
      <w:pPr>
        <w:pStyle w:val="Heading2"/>
      </w:pPr>
      <w:r>
        <w:t xml:space="preserve">References (Selected)</w:t>
      </w:r>
    </w:p>
    <w:p>
      <w:pPr>
        <w:numPr>
          <w:ilvl w:val="0"/>
          <w:numId w:val="1003"/>
        </w:numPr>
        <w:pStyle w:val="Compact"/>
      </w:pPr>
      <w:r>
        <w:t xml:space="preserve">Italian Ministry of Education (MIUR). (2023). *Regional Educational Assessment Report: Campania*. Rome.</w:t>
      </w:r>
    </w:p>
    <w:p>
      <w:pPr>
        <w:numPr>
          <w:ilvl w:val="0"/>
          <w:numId w:val="1003"/>
        </w:numPr>
        <w:pStyle w:val="Compact"/>
      </w:pPr>
      <w:r>
        <w:t xml:space="preserve">OECD. (2021). *Education at a Glance: Place-Based Learning*. Paris.</w:t>
      </w:r>
    </w:p>
    <w:p>
      <w:pPr>
        <w:numPr>
          <w:ilvl w:val="0"/>
          <w:numId w:val="1003"/>
        </w:numPr>
        <w:pStyle w:val="Compact"/>
      </w:pPr>
      <w:r>
        <w:t xml:space="preserve">Esposito, R.M. (2022). "Curriculum as Cultural Dialogue in Southern Italy." *Journal of Mediterranean Education*, 7(3), 45-67.</w:t>
      </w:r>
    </w:p>
    <w:p>
      <w:pPr>
        <w:numPr>
          <w:ilvl w:val="0"/>
          <w:numId w:val="1003"/>
        </w:numPr>
        <w:pStyle w:val="Compact"/>
      </w:pPr>
      <w:r>
        <w:t xml:space="preserve">Regione Campania. (2021). *Scuola Digitale: Regional Implementation Guidelines*.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Italy Naples Educational Landscape</dc:title>
  <dc:creator/>
  <dc:language>en</dc:language>
  <cp:keywords/>
  <dcterms:created xsi:type="dcterms:W3CDTF">2026-07-13T07:15:55Z</dcterms:created>
  <dcterms:modified xsi:type="dcterms:W3CDTF">2026-07-13T07:15:55Z</dcterms:modified>
</cp:coreProperties>
</file>

<file path=docProps/custom.xml><?xml version="1.0" encoding="utf-8"?>
<Properties xmlns="http://schemas.openxmlformats.org/officeDocument/2006/custom-properties" xmlns:vt="http://schemas.openxmlformats.org/officeDocument/2006/docPropsVTypes"/>
</file>