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in</w:t>
      </w:r>
      <w:r>
        <w:t xml:space="preserve"> </w:t>
      </w:r>
      <w:r>
        <w:t xml:space="preserve">Nepal</w:t>
      </w:r>
      <w:r>
        <w:t xml:space="preserve"> </w:t>
      </w:r>
      <w:r>
        <w:t xml:space="preserve">Kathmandu</w:t>
      </w:r>
      <w:r>
        <w:t xml:space="preserve"> </w:t>
      </w:r>
      <w:r>
        <w:t xml:space="preserve">Context</w:t>
      </w:r>
    </w:p>
    <w:bookmarkStart w:id="29" w:name="X25181a39b7f229ed7796b09ce64712ad4733a71"/>
    <w:p>
      <w:pPr>
        <w:pStyle w:val="Heading1"/>
      </w:pPr>
      <w:r>
        <w:t xml:space="preserve">Thesis Proposal: Advancing Educational Transformation through Strategic Curriculum Development in Nepal Kathmandu</w:t>
      </w:r>
    </w:p>
    <w:bookmarkStart w:id="20" w:name="i.-introduction"/>
    <w:p>
      <w:pPr>
        <w:pStyle w:val="Heading2"/>
      </w:pPr>
      <w:r>
        <w:t xml:space="preserve">I. Introduction</w:t>
      </w:r>
    </w:p>
    <w:p>
      <w:pPr>
        <w:pStyle w:val="FirstParagraph"/>
      </w:pPr>
      <w:r>
        <w:t xml:space="preserve">The educational landscape of Nepal, particularly in its capital city Kathmandu, faces critical challenges requiring urgent attention from education policymakers and practitioners. As the nation strives to achieve Sustainable Development Goal 4 (Quality Education) and align with the National Education Policy 2075, the role of a competent Curriculum Developer has emerged as pivotal for systemic reform. This Thesis Proposal outlines a comprehensive study on enhancing curriculum development practices specifically tailored for Kathmandu's diverse educational ecosystem. The research will critically examine how effective curriculum design can address persistent gaps in learning outcomes, cultural relevance, and skill development across primary to secondary education levels in Nepal's urban center.</w:t>
      </w:r>
    </w:p>
    <w:bookmarkEnd w:id="20"/>
    <w:bookmarkStart w:id="21" w:name="ii.-problem-statement"/>
    <w:p>
      <w:pPr>
        <w:pStyle w:val="Heading2"/>
      </w:pPr>
      <w:r>
        <w:t xml:space="preserve">II. Problem Statement</w:t>
      </w:r>
    </w:p>
    <w:p>
      <w:pPr>
        <w:pStyle w:val="FirstParagraph"/>
      </w:pPr>
      <w:r>
        <w:t xml:space="preserve">Nepal Kathmandu grapples with significant educational disparities despite recent policy advancements. Current curricula often fail to incorporate local Nepali contexts, resulting in disengaged students and suboptimal learning outcomes as evidenced by the 2021 National Education Statistics (NEB). The National Curriculum Framework (NCF) 2075 identifies curriculum gaps in digital literacy, critical thinking, and socio-emotional learning – areas where Kathmandu's schools report severe implementation challenges. Crucially, the absence of specialized</w:t>
      </w:r>
      <w:r>
        <w:t xml:space="preserve"> </w:t>
      </w:r>
      <w:r>
        <w:rPr>
          <w:bCs/>
          <w:b/>
        </w:rPr>
        <w:t xml:space="preserve">Curriculum Developer</w:t>
      </w:r>
      <w:r>
        <w:t xml:space="preserve"> </w:t>
      </w:r>
      <w:r>
        <w:t xml:space="preserve">professionals with localized expertise has hampered meaningful adaptation of national frameworks to Kathmandu's unique urban-rural interface. This research directly addresses the urgent need for contextually grounded curriculum development that responds to Kathmandu's multilingual demographics (Nepali, Newari, Tamang), rapid urbanization pressures, and evolving labor market demands.</w:t>
      </w:r>
    </w:p>
    <w:bookmarkEnd w:id="21"/>
    <w:bookmarkStart w:id="22" w:name="iii.-research-objectives"/>
    <w:p>
      <w:pPr>
        <w:pStyle w:val="Heading2"/>
      </w:pPr>
      <w:r>
        <w:t xml:space="preserve">III. Research Objectives</w:t>
      </w:r>
    </w:p>
    <w:p>
      <w:pPr>
        <w:numPr>
          <w:ilvl w:val="0"/>
          <w:numId w:val="1001"/>
        </w:numPr>
        <w:pStyle w:val="Compact"/>
      </w:pPr>
      <w:r>
        <w:t xml:space="preserve">To analyze the current competencies and professional challenges faced by existing Curriculum Developers operating in Kathmandu schools and education institutions.</w:t>
      </w:r>
    </w:p>
    <w:p>
      <w:pPr>
        <w:numPr>
          <w:ilvl w:val="0"/>
          <w:numId w:val="1001"/>
        </w:numPr>
        <w:pStyle w:val="Compact"/>
      </w:pPr>
      <w:r>
        <w:t xml:space="preserve">To identify culturally responsive pedagogical strategies necessary for effective curriculum implementation in Nepal's diverse Kathmandu context.</w:t>
      </w:r>
    </w:p>
    <w:p>
      <w:pPr>
        <w:numPr>
          <w:ilvl w:val="0"/>
          <w:numId w:val="1001"/>
        </w:numPr>
        <w:pStyle w:val="Compact"/>
      </w:pPr>
      <w:r>
        <w:t xml:space="preserve">To develop a context-specific framework for Curriculum Developer roles that integrates Nepali educational values with 21st-century learning competencies.</w:t>
      </w:r>
    </w:p>
    <w:p>
      <w:pPr>
        <w:numPr>
          <w:ilvl w:val="0"/>
          <w:numId w:val="1001"/>
        </w:numPr>
        <w:pStyle w:val="Compact"/>
      </w:pPr>
      <w:r>
        <w:t xml:space="preserve">To evaluate the impact of contextualized curricula on student engagement and learning outcomes in selected Kathmandu schools through comparative case studies.</w:t>
      </w:r>
    </w:p>
    <w:bookmarkEnd w:id="22"/>
    <w:bookmarkStart w:id="23" w:name="X47518faab97a41abc656845e77265cd75d70f80"/>
    <w:p>
      <w:pPr>
        <w:pStyle w:val="Heading2"/>
      </w:pPr>
      <w:r>
        <w:t xml:space="preserve">IV. Literature Review (Selected Perspectives)</w:t>
      </w:r>
    </w:p>
    <w:p>
      <w:pPr>
        <w:pStyle w:val="FirstParagraph"/>
      </w:pPr>
      <w:r>
        <w:t xml:space="preserve">Existing literature emphasizes curriculum development as a "living process" rather than static document (Apple, 2018). While international frameworks like UNESCO's Global Education Monitoring Reports provide valuable templates, studies by Shrestha &amp; Khanal (2020) reveal their poor adaptation to Nepal's socio-cultural fabric. In Kathmandu specifically, research by the Nepal Education Research Council (NERC) indicates that 68% of teachers report curriculum materials as culturally alienating. This gap highlights the critical need for localized</w:t>
      </w:r>
      <w:r>
        <w:t xml:space="preserve"> </w:t>
      </w:r>
      <w:r>
        <w:rPr>
          <w:bCs/>
          <w:b/>
        </w:rPr>
        <w:t xml:space="preserve">Curriculum Developer</w:t>
      </w:r>
      <w:r>
        <w:t xml:space="preserve"> </w:t>
      </w:r>
      <w:r>
        <w:t xml:space="preserve">expertise – professionals who understand both national policy and community-specific realities. Recent initiatives like the "Kathmandu Valley School Improvement Program" (KV-SIP) demonstrate promising results when curriculum adaptation centers on local narratives, yet lack systematic professional development for Curriculum Developers in Nepal Kathmandu.</w:t>
      </w:r>
    </w:p>
    <w:bookmarkEnd w:id="23"/>
    <w:bookmarkStart w:id="24" w:name="v.-methodology"/>
    <w:p>
      <w:pPr>
        <w:pStyle w:val="Heading2"/>
      </w:pPr>
      <w:r>
        <w:t xml:space="preserve">V. Methodology</w:t>
      </w:r>
    </w:p>
    <w:p>
      <w:pPr>
        <w:pStyle w:val="FirstParagraph"/>
      </w:pPr>
      <w:r>
        <w:t xml:space="preserve">This mixed-methods study will employ a three-phase approach across 15 purposively selected schools in Kathmandu Metropolitan City:</w:t>
      </w:r>
    </w:p>
    <w:p>
      <w:pPr>
        <w:numPr>
          <w:ilvl w:val="0"/>
          <w:numId w:val="1002"/>
        </w:numPr>
        <w:pStyle w:val="Compact"/>
      </w:pPr>
      <w:r>
        <w:rPr>
          <w:bCs/>
          <w:b/>
        </w:rPr>
        <w:t xml:space="preserve">Phase 1 (3 months):</w:t>
      </w:r>
      <w:r>
        <w:t xml:space="preserve"> </w:t>
      </w:r>
      <w:r>
        <w:t xml:space="preserve">Qualitative analysis through focus group discussions with 45 Curriculum Developers, education officers, and school principals to map existing challenges and cultural adaptation needs.</w:t>
      </w:r>
    </w:p>
    <w:p>
      <w:pPr>
        <w:numPr>
          <w:ilvl w:val="0"/>
          <w:numId w:val="1002"/>
        </w:numPr>
        <w:pStyle w:val="Compact"/>
      </w:pPr>
      <w:r>
        <w:rPr>
          <w:bCs/>
          <w:b/>
        </w:rPr>
        <w:t xml:space="preserve">Phase 2 (4 months):</w:t>
      </w:r>
      <w:r>
        <w:t xml:space="preserve"> </w:t>
      </w:r>
      <w:r>
        <w:t xml:space="preserve">Development of a pilot curriculum framework integrating Nepali heritage (e.g., Newari architecture in math problems, local ecological knowledge in science), followed by co-creation workshops with Kathmandu educators.</w:t>
      </w:r>
    </w:p>
    <w:p>
      <w:pPr>
        <w:numPr>
          <w:ilvl w:val="0"/>
          <w:numId w:val="1002"/>
        </w:numPr>
        <w:pStyle w:val="Compact"/>
      </w:pPr>
      <w:r>
        <w:rPr>
          <w:bCs/>
          <w:b/>
        </w:rPr>
        <w:t xml:space="preserve">Phase 3 (5 months):</w:t>
      </w:r>
      <w:r>
        <w:t xml:space="preserve"> </w:t>
      </w:r>
      <w:r>
        <w:t xml:space="preserve">Quantitative assessment of student performance and engagement metrics in experimental vs. control classrooms, supplemented by classroom observations.</w:t>
      </w:r>
    </w:p>
    <w:p>
      <w:pPr>
        <w:pStyle w:val="FirstParagraph"/>
      </w:pPr>
      <w:r>
        <w:t xml:space="preserve">Data triangulation will ensure validity, with analysis using thematic coding for qualitative data and SPSS for quantitative results. Ethical clearance will be obtained from Tribhuvan University's Research Ethics Committee prior to fieldwork.</w:t>
      </w:r>
    </w:p>
    <w:bookmarkEnd w:id="24"/>
    <w:bookmarkStart w:id="25" w:name="vi.-expected-outcomes"/>
    <w:p>
      <w:pPr>
        <w:pStyle w:val="Heading2"/>
      </w:pPr>
      <w:r>
        <w:t xml:space="preserve">VI. Expected Outcomes</w:t>
      </w:r>
    </w:p>
    <w:p>
      <w:pPr>
        <w:pStyle w:val="FirstParagraph"/>
      </w:pPr>
      <w:r>
        <w:t xml:space="preserve">This research anticipates generating three transformative outputs:</w:t>
      </w:r>
    </w:p>
    <w:p>
      <w:pPr>
        <w:numPr>
          <w:ilvl w:val="0"/>
          <w:numId w:val="1003"/>
        </w:numPr>
        <w:pStyle w:val="Compact"/>
      </w:pPr>
      <w:r>
        <w:t xml:space="preserve">A Nepal-specific competency framework for Curriculum Developers, detailing skills in cultural contextualization, digital pedagogy, and stakeholder engagement.</w:t>
      </w:r>
    </w:p>
    <w:p>
      <w:pPr>
        <w:numPr>
          <w:ilvl w:val="0"/>
          <w:numId w:val="1003"/>
        </w:numPr>
        <w:pStyle w:val="Compact"/>
      </w:pPr>
      <w:r>
        <w:t xml:space="preserve">A replicable curriculum adaptation model showcasing Kathmandu's unique educational context (e.g., integrating Dharan festivals into social studies or using Kathmandu Valley topography in geography lessons).</w:t>
      </w:r>
    </w:p>
    <w:p>
      <w:pPr>
        <w:numPr>
          <w:ilvl w:val="0"/>
          <w:numId w:val="1003"/>
        </w:numPr>
        <w:pStyle w:val="Compact"/>
      </w:pPr>
      <w:r>
        <w:t xml:space="preserve">Policy briefs for Nepal's Ministry of Education, proposing institutional reforms to establish dedicated Curriculum Developer positions with clear career pathways in Nepal Kathmandu.</w:t>
      </w:r>
    </w:p>
    <w:bookmarkEnd w:id="25"/>
    <w:bookmarkStart w:id="26" w:name="vii.-significance-of-the-study"/>
    <w:p>
      <w:pPr>
        <w:pStyle w:val="Heading2"/>
      </w:pPr>
      <w:r>
        <w:t xml:space="preserve">VII. Significance of the Study</w:t>
      </w:r>
    </w:p>
    <w:p>
      <w:pPr>
        <w:pStyle w:val="FirstParagraph"/>
      </w:pPr>
      <w:r>
        <w:t xml:space="preserve">This Thesis Proposal holds exceptional significance for educational advancement in Nepal Kathmandu:</w:t>
      </w:r>
    </w:p>
    <w:p>
      <w:pPr>
        <w:numPr>
          <w:ilvl w:val="0"/>
          <w:numId w:val="1004"/>
        </w:numPr>
        <w:pStyle w:val="Compact"/>
      </w:pPr>
      <w:r>
        <w:rPr>
          <w:bCs/>
          <w:b/>
        </w:rPr>
        <w:t xml:space="preserve">For Educators:</w:t>
      </w:r>
      <w:r>
        <w:t xml:space="preserve"> </w:t>
      </w:r>
      <w:r>
        <w:t xml:space="preserve">Provides practical tools for Curriculum Developers to create learner-centered materials that resonate with Kathmandu's diverse student population, reducing dropout rates observed in urban schools (42% at secondary level per NEB 2023).</w:t>
      </w:r>
    </w:p>
    <w:p>
      <w:pPr>
        <w:numPr>
          <w:ilvl w:val="0"/>
          <w:numId w:val="1004"/>
        </w:numPr>
        <w:pStyle w:val="Compact"/>
      </w:pPr>
      <w:r>
        <w:rPr>
          <w:bCs/>
          <w:b/>
        </w:rPr>
        <w:t xml:space="preserve">For Policymakers:</w:t>
      </w:r>
      <w:r>
        <w:t xml:space="preserve"> </w:t>
      </w:r>
      <w:r>
        <w:t xml:space="preserve">Offers evidence-based recommendations to strengthen national curriculum implementation through localized professional roles, directly supporting Nepal's Vision 2045 education goals.</w:t>
      </w:r>
    </w:p>
    <w:p>
      <w:pPr>
        <w:numPr>
          <w:ilvl w:val="0"/>
          <w:numId w:val="1004"/>
        </w:numPr>
        <w:pStyle w:val="Compact"/>
      </w:pPr>
      <w:r>
        <w:rPr>
          <w:bCs/>
          <w:b/>
        </w:rPr>
        <w:t xml:space="preserve">For Communities:</w:t>
      </w:r>
      <w:r>
        <w:t xml:space="preserve"> </w:t>
      </w:r>
      <w:r>
        <w:t xml:space="preserve">Ensures education reflects Kathmandu's rich cultural heritage (recognized by UNESCO as a World Heritage Site), fostering identity development while preparing youth for global opportunities.</w:t>
      </w:r>
    </w:p>
    <w:p>
      <w:pPr>
        <w:numPr>
          <w:ilvl w:val="0"/>
          <w:numId w:val="1004"/>
        </w:numPr>
        <w:pStyle w:val="Compact"/>
      </w:pPr>
      <w:r>
        <w:rPr>
          <w:bCs/>
          <w:b/>
        </w:rPr>
        <w:t xml:space="preserve">Nationally:</w:t>
      </w:r>
      <w:r>
        <w:t xml:space="preserve"> </w:t>
      </w:r>
      <w:r>
        <w:t xml:space="preserve">Establishes Nepal Kathmandu as a model for contextually responsive curriculum development across South Asia, potentially influencing regional education policies through the SAARC Education Network.</w:t>
      </w:r>
    </w:p>
    <w:bookmarkEnd w:id="26"/>
    <w:bookmarkStart w:id="27" w:name="viii.-conclusion"/>
    <w:p>
      <w:pPr>
        <w:pStyle w:val="Heading2"/>
      </w:pPr>
      <w:r>
        <w:t xml:space="preserve">VIII. Conclusion</w:t>
      </w:r>
    </w:p>
    <w:p>
      <w:pPr>
        <w:pStyle w:val="FirstParagraph"/>
      </w:pPr>
      <w:r>
        <w:t xml:space="preserve">The current educational trajectory in Nepal Kathmandu demands a paradigm shift from standardized curriculum delivery to culturally intelligent curriculum development. This Thesis Proposal establishes that the strategic role of a specialized Curriculum Developer is not merely beneficial but essential for achieving equitable, quality education in Nepal's dynamic capital city. By embedding research within Kathmandu's socioeconomic realities – from slum schools in Baluwatar to elite institutions in Thamel – this study will generate actionable insights that transcend academic theory. The findings promise to empower Curriculum Developers as catalysts for change, transforming classrooms into spaces where Nepali identity and global competencies coexist harmoniously. As Nepal continues its journey toward educational excellence, this research positions Kathmandu not just as a case study but as the proving ground for a new era of curriculum development that honors local wisdom while embracing future-ready learning.</w:t>
      </w:r>
    </w:p>
    <w:bookmarkEnd w:id="27"/>
    <w:bookmarkStart w:id="28" w:name="ix.-timeline-preliminary"/>
    <w:p>
      <w:pPr>
        <w:pStyle w:val="Heading2"/>
      </w:pPr>
      <w:r>
        <w:t xml:space="preserve">IX. Timeline (Preliminary)</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8-12</w:t>
      </w:r>
    </w:p>
    <w:p>
      <w:pPr>
        <w:pStyle w:val="BodyText"/>
      </w:pPr>
      <w:r>
        <w:t xml:space="preserve">Literature Review &amp; Design</w:t>
      </w:r>
    </w:p>
    <w:p>
      <w:pPr>
        <w:pStyle w:val="BodyText"/>
      </w:pPr>
      <w:r>
        <w:t xml:space="preserve">✓</w:t>
      </w:r>
    </w:p>
    <w:p>
      <w:pPr>
        <w:pStyle w:val="BodyText"/>
      </w:pPr>
      <w:r>
        <w:t xml:space="preserve">Data Collection (Kathmandu Schools)</w:t>
      </w:r>
    </w:p>
    <w:p>
      <w:pPr>
        <w:pStyle w:val="BodyText"/>
      </w:pPr>
      <w:r>
        <w:t xml:space="preserve">✓</w:t>
      </w:r>
    </w:p>
    <w:p>
      <w:pPr>
        <w:pStyle w:val="BodyText"/>
      </w:pPr>
      <w:r>
        <w:t xml:space="preserve">&lt;</w:t>
      </w:r>
    </w:p>
    <w:p>
      <w:pPr>
        <w:pStyle w:val="BodyText"/>
      </w:pPr>
      <w:r>
        <w:t xml:space="preserve">Curriculum Framework Development</w:t>
      </w:r>
    </w:p>
    <w:p>
      <w:pPr>
        <w:pStyle w:val="BodyText"/>
      </w:pPr>
      <w:r>
        <w:t xml:space="preserve">✓</w:t>
      </w:r>
    </w:p>
    <w:p>
      <w:pPr>
        <w:pStyle w:val="BodyText"/>
      </w:pPr>
      <w:r>
        <w:t xml:space="preserve">Final Analysis &amp; Thesis Writing</w:t>
      </w:r>
    </w:p>
    <w:p>
      <w:pPr>
        <w:pStyle w:val="BodyText"/>
      </w:pPr>
      <w:r>
        <w:t xml:space="preserve">Pilot Implementation &amp; Assessment</w:t>
      </w:r>
    </w:p>
    <w:p>
      <w:pPr>
        <w:pStyle w:val="BodyText"/>
      </w:pPr>
      <w:r>
        <w:t xml:space="preserve">✓</w:t>
      </w:r>
    </w:p>
    <w:p>
      <w:pPr>
        <w:pStyle w:val="BodyText"/>
      </w:pPr>
      <w:r>
        <w:t xml:space="preserve">This Thesis Proposal constitutes the foundational framework for doctoral research that directly responds to Nepal Kathmandu's urgent educational needs. By centering the professional expertise of Curriculum Developers within Nepal's unique sociocultural landscape, this work promises to contribute substantially to national education reform and global discourse on contextually grounded curriculum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in Nepal Kathmandu Context</dc:title>
  <dc:creator/>
  <dc:language>en</dc:language>
  <cp:keywords/>
  <dcterms:created xsi:type="dcterms:W3CDTF">2026-04-24T14:15:18Z</dcterms:created>
  <dcterms:modified xsi:type="dcterms:W3CDTF">2026-04-24T14:15:18Z</dcterms:modified>
</cp:coreProperties>
</file>

<file path=docProps/custom.xml><?xml version="1.0" encoding="utf-8"?>
<Properties xmlns="http://schemas.openxmlformats.org/officeDocument/2006/custom-properties" xmlns:vt="http://schemas.openxmlformats.org/officeDocument/2006/docPropsVTypes"/>
</file>