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6fcb834c1a1fc5031849290113d25ec9743f223"/>
    <w:p>
      <w:pPr>
        <w:pStyle w:val="Heading1"/>
      </w:pPr>
      <w:r>
        <w:t xml:space="preserve">Thesis Proposal: Strategic Curriculum Development for Inclusive and Future-Focused Education in New Zealand Auckland</w:t>
      </w:r>
    </w:p>
    <w:bookmarkStart w:id="20" w:name="introduction"/>
    <w:p>
      <w:pPr>
        <w:pStyle w:val="Heading2"/>
      </w:pPr>
      <w:r>
        <w:t xml:space="preserve">Introduction</w:t>
      </w:r>
    </w:p>
    <w:p>
      <w:pPr>
        <w:pStyle w:val="FirstParagraph"/>
      </w:pPr>
      <w:r>
        <w:t xml:space="preserve">This Thesis Proposal outlines a critical research initiative addressing the evolving educational landscape of New Zealand Auckland through the strategic implementation of a specialized</w:t>
      </w:r>
      <w:r>
        <w:t xml:space="preserve"> </w:t>
      </w:r>
      <w:r>
        <w:rPr>
          <w:bCs/>
          <w:b/>
        </w:rPr>
        <w:t xml:space="preserve">Curriculum Developer</w:t>
      </w:r>
      <w:r>
        <w:t xml:space="preserve"> </w:t>
      </w:r>
      <w:r>
        <w:t xml:space="preserve">role. As one of the world's most multicultural cities, Auckland's schools face unique challenges in delivering equitable, culturally responsive, and future-ready education. This proposal argues that embedding a dedicated Curriculum Developer within Auckland's education sector is not merely beneficial but essential for achieving the goals set forth in New Zealand's</w:t>
      </w:r>
      <w:r>
        <w:t xml:space="preserve"> </w:t>
      </w:r>
      <w:r>
        <w:rPr>
          <w:iCs/>
          <w:i/>
        </w:rPr>
        <w:t xml:space="preserve">Te Whāriki</w:t>
      </w:r>
      <w:r>
        <w:t xml:space="preserve"> </w:t>
      </w:r>
      <w:r>
        <w:t xml:space="preserve">early childhood framework and</w:t>
      </w:r>
      <w:r>
        <w:t xml:space="preserve"> </w:t>
      </w:r>
      <w:r>
        <w:rPr>
          <w:iCs/>
          <w:i/>
        </w:rPr>
        <w:t xml:space="preserve">Curriculum for Excellence</w:t>
      </w:r>
      <w:r>
        <w:t xml:space="preserve">. The research will establish a robust theoretical and practical foundation to advocate for this role, positioning it as a transformative solution tailored to Auckland's demographic realities.</w:t>
      </w:r>
    </w:p>
    <w:bookmarkEnd w:id="20"/>
    <w:bookmarkStart w:id="21" w:name="Xdd219a5c393a600ab7e07d8bf350dd1c8c4c2d4"/>
    <w:p>
      <w:pPr>
        <w:pStyle w:val="Heading2"/>
      </w:pPr>
      <w:r>
        <w:t xml:space="preserve">Rationale: Why New Zealand Auckland Demands This Role</w:t>
      </w:r>
    </w:p>
    <w:p>
      <w:pPr>
        <w:pStyle w:val="FirstParagraph"/>
      </w:pPr>
      <w:r>
        <w:t xml:space="preserve">New Zealand Auckland presents an unparalleled case study in educational complexity. With over 50% of its student population identifying as Māori, Pacific Islander, or Asian (Statistics New Zealand, 2023), the city's schools require curricula that authentically integrate bicultural and multicultural perspectives. Current resource constraints often lead to fragmented curriculum implementation across Auckland's diverse schools. This is where the</w:t>
      </w:r>
      <w:r>
        <w:t xml:space="preserve"> </w:t>
      </w:r>
      <w:r>
        <w:rPr>
          <w:bCs/>
          <w:b/>
        </w:rPr>
        <w:t xml:space="preserve">Curriculum Developer</w:t>
      </w:r>
      <w:r>
        <w:t xml:space="preserve"> </w:t>
      </w:r>
      <w:r>
        <w:t xml:space="preserve">becomes indispensable – a role designed to bridge theory and practice while embedding</w:t>
      </w:r>
      <w:r>
        <w:t xml:space="preserve"> </w:t>
      </w:r>
      <w:r>
        <w:rPr>
          <w:iCs/>
          <w:i/>
        </w:rPr>
        <w:t xml:space="preserve">Māori knowledge frameworks</w:t>
      </w:r>
      <w:r>
        <w:t xml:space="preserve"> </w:t>
      </w:r>
      <w:r>
        <w:t xml:space="preserve">(Te Ao Māori) and global competencies into daily pedagogy. The Thesis Proposal contends that without this specialized position, Auckland's educational aspirations risk remaining aspirational rather than actionable.</w:t>
      </w:r>
    </w:p>
    <w:bookmarkEnd w:id="21"/>
    <w:bookmarkStart w:id="22" w:name="research-questions"/>
    <w:p>
      <w:pPr>
        <w:pStyle w:val="Heading2"/>
      </w:pPr>
      <w:r>
        <w:t xml:space="preserve">Research Questions</w:t>
      </w:r>
    </w:p>
    <w:p>
      <w:pPr>
        <w:numPr>
          <w:ilvl w:val="0"/>
          <w:numId w:val="1001"/>
        </w:numPr>
        <w:pStyle w:val="Compact"/>
      </w:pPr>
      <w:r>
        <w:t xml:space="preserve">How can a Curriculum Developer role be structured to address the specific cultural and linguistic diversity of New Zealand Auckland schools?</w:t>
      </w:r>
    </w:p>
    <w:p>
      <w:pPr>
        <w:numPr>
          <w:ilvl w:val="0"/>
          <w:numId w:val="1001"/>
        </w:numPr>
        <w:pStyle w:val="Compact"/>
      </w:pPr>
      <w:r>
        <w:t xml:space="preserve">What measurable impact would a dedicated Curriculum Developer have on student engagement, achievement gaps, and teacher efficacy in Auckland's socio-economically diverse context?</w:t>
      </w:r>
    </w:p>
    <w:p>
      <w:pPr>
        <w:numPr>
          <w:ilvl w:val="0"/>
          <w:numId w:val="1001"/>
        </w:numPr>
        <w:pStyle w:val="Compact"/>
      </w:pPr>
      <w:r>
        <w:t xml:space="preserve">How might this role align with national priorities like</w:t>
      </w:r>
      <w:r>
        <w:t xml:space="preserve"> </w:t>
      </w:r>
      <w:r>
        <w:rPr>
          <w:iCs/>
          <w:i/>
        </w:rPr>
        <w:t xml:space="preserve">Achieving Educational Success for Māori</w:t>
      </w:r>
      <w:r>
        <w:t xml:space="preserve"> </w:t>
      </w:r>
      <w:r>
        <w:t xml:space="preserve">(Māori Education Strategy) and the</w:t>
      </w:r>
      <w:r>
        <w:t xml:space="preserve"> </w:t>
      </w:r>
      <w:r>
        <w:rPr>
          <w:iCs/>
          <w:i/>
        </w:rPr>
        <w:t xml:space="preserve">Kahu Whakamamae</w:t>
      </w:r>
      <w:r>
        <w:t xml:space="preserve"> </w:t>
      </w:r>
      <w:r>
        <w:t xml:space="preserve">framework?</w:t>
      </w:r>
    </w:p>
    <w:bookmarkEnd w:id="22"/>
    <w:bookmarkStart w:id="23" w:name="X9c08b703ec2af8b6fe60cbcc001a391c9892d1f"/>
    <w:p>
      <w:pPr>
        <w:pStyle w:val="Heading2"/>
      </w:pPr>
      <w:r>
        <w:t xml:space="preserve">Literature Review: Global Context &amp; Local Gaps</w:t>
      </w:r>
    </w:p>
    <w:p>
      <w:pPr>
        <w:pStyle w:val="FirstParagraph"/>
      </w:pPr>
      <w:r>
        <w:t xml:space="preserve">Existing literature highlights successful curriculum development models in multicultural contexts globally. However, a critical gap exists in research specific to New Zealand's urban setting. Studies from Singapore and Toronto emphasize localized curriculum adaptation but lack attention to Aotearoa's unique</w:t>
      </w:r>
      <w:r>
        <w:t xml:space="preserve"> </w:t>
      </w:r>
      <w:r>
        <w:rPr>
          <w:iCs/>
          <w:i/>
        </w:rPr>
        <w:t xml:space="preserve">Te Tiriti o Waitangi</w:t>
      </w:r>
      <w:r>
        <w:t xml:space="preserve">-based partnership model (Bishop &amp; Berry, 2019). In New Zealand, the Ministry of Education's</w:t>
      </w:r>
      <w:r>
        <w:t xml:space="preserve"> </w:t>
      </w:r>
      <w:r>
        <w:rPr>
          <w:iCs/>
          <w:i/>
        </w:rPr>
        <w:t xml:space="preserve">Curriculum Review 2023</w:t>
      </w:r>
      <w:r>
        <w:t xml:space="preserve"> </w:t>
      </w:r>
      <w:r>
        <w:t xml:space="preserve">acknowledges "the need for deeper curriculum coherence" but offers no structural recommendations for sustained implementation. This Thesis Proposal directly fills that void by proposing a scalable Curriculum Developer model specifically designed for Auckland's context – where urban diversity intersects with national curriculum goals.</w:t>
      </w:r>
    </w:p>
    <w:bookmarkEnd w:id="23"/>
    <w:bookmarkStart w:id="24" w:name="Xf77862dcc153fcf0c62103c368b19c2045a3ea6"/>
    <w:p>
      <w:pPr>
        <w:pStyle w:val="Heading2"/>
      </w:pPr>
      <w:r>
        <w:t xml:space="preserve">Methodology: Action Research in Auckland Context</w:t>
      </w:r>
    </w:p>
    <w:p>
      <w:pPr>
        <w:pStyle w:val="FirstParagraph"/>
      </w:pPr>
      <w:r>
        <w:t xml:space="preserve">This research employs a mixed-methods action research design, collaborating with 8 Auckland schools across low-, medium-, and high-decile settings. The Curriculum Developer role will be prototyped through three phases:</w:t>
      </w:r>
    </w:p>
    <w:p>
      <w:pPr>
        <w:numPr>
          <w:ilvl w:val="0"/>
          <w:numId w:val="1002"/>
        </w:numPr>
        <w:pStyle w:val="Compact"/>
      </w:pPr>
      <w:r>
        <w:rPr>
          <w:bCs/>
          <w:b/>
        </w:rPr>
        <w:t xml:space="preserve">Needs Assessment:</w:t>
      </w:r>
      <w:r>
        <w:t xml:space="preserve"> </w:t>
      </w:r>
      <w:r>
        <w:t xml:space="preserve">Co-designing tools with kaiako (teachers) to map cultural competency gaps in existing curricula.</w:t>
      </w:r>
    </w:p>
    <w:p>
      <w:pPr>
        <w:numPr>
          <w:ilvl w:val="0"/>
          <w:numId w:val="1002"/>
        </w:numPr>
        <w:pStyle w:val="Compact"/>
      </w:pPr>
      <w:r>
        <w:rPr>
          <w:bCs/>
          <w:b/>
        </w:rPr>
        <w:t xml:space="preserve">Co-Construction:</w:t>
      </w:r>
      <w:r>
        <w:t xml:space="preserve"> </w:t>
      </w:r>
      <w:r>
        <w:t xml:space="preserve">Developing localized resources integrating Māori and Pasifika knowledge systems with STEM and digital literacy strands.</w:t>
      </w:r>
    </w:p>
    <w:p>
      <w:pPr>
        <w:numPr>
          <w:ilvl w:val="0"/>
          <w:numId w:val="1002"/>
        </w:numPr>
        <w:pStyle w:val="Compact"/>
      </w:pPr>
      <w:r>
        <w:rPr>
          <w:bCs/>
          <w:b/>
        </w:rPr>
        <w:t xml:space="preserve">Evaluation:</w:t>
      </w:r>
      <w:r>
        <w:t xml:space="preserve"> </w:t>
      </w:r>
      <w:r>
        <w:t xml:space="preserve">Measuring impact via student wellbeing surveys, teacher efficacy scales, and NCEA achievement data before/after implementation.</w:t>
      </w:r>
    </w:p>
    <w:p>
      <w:pPr>
        <w:pStyle w:val="FirstParagraph"/>
      </w:pPr>
      <w:r>
        <w:t xml:space="preserve">Crucially, all work will occur within the framework of Aotearoa's education sector – guided by Te Tūānau (Ministry of Education) guidelines and informed by Auckland Council's Cultural Diversity Strategy. This ensures the Thesis Proposal remains grounded in New Zealand's socio-educational reality.</w:t>
      </w:r>
    </w:p>
    <w:bookmarkEnd w:id="24"/>
    <w:bookmarkStart w:id="25" w:name="Xaa6447475bfc86f99f225949daeb4a5784b2250"/>
    <w:p>
      <w:pPr>
        <w:pStyle w:val="Heading2"/>
      </w:pPr>
      <w:r>
        <w:t xml:space="preserve">Expected Outcomes &amp; Significance for New Zealand Auckland</w:t>
      </w:r>
    </w:p>
    <w:p>
      <w:pPr>
        <w:pStyle w:val="FirstParagraph"/>
      </w:pPr>
      <w:r>
        <w:t xml:space="preserve">The Thesis Proposal anticipates three transformative outcomes:</w:t>
      </w:r>
    </w:p>
    <w:p>
      <w:pPr>
        <w:numPr>
          <w:ilvl w:val="0"/>
          <w:numId w:val="1003"/>
        </w:numPr>
        <w:pStyle w:val="Compact"/>
      </w:pPr>
      <w:r>
        <w:rPr>
          <w:bCs/>
          <w:b/>
        </w:rPr>
        <w:t xml:space="preserve">Culturally Sustaining Curricula:</w:t>
      </w:r>
      <w:r>
        <w:t xml:space="preserve"> </w:t>
      </w:r>
      <w:r>
        <w:t xml:space="preserve">Resources that validate student identities while meeting national standards – such as a "Auckland Whānau Learning Pathway" integrating local Māori iwi histories and Pacific migration narratives.</w:t>
      </w:r>
    </w:p>
    <w:p>
      <w:pPr>
        <w:numPr>
          <w:ilvl w:val="0"/>
          <w:numId w:val="1003"/>
        </w:numPr>
        <w:pStyle w:val="Compact"/>
      </w:pPr>
      <w:r>
        <w:rPr>
          <w:bCs/>
          <w:b/>
        </w:rPr>
        <w:t xml:space="preserve">Teacher Capacity Building:</w:t>
      </w:r>
      <w:r>
        <w:t xml:space="preserve"> </w:t>
      </w:r>
      <w:r>
        <w:t xml:space="preserve">A model where the Curriculum Developer trains educators as curriculum co-creators, reducing dependence on external consultants and fostering sustainable change.</w:t>
      </w:r>
    </w:p>
    <w:p>
      <w:pPr>
        <w:numPr>
          <w:ilvl w:val="0"/>
          <w:numId w:val="1003"/>
        </w:numPr>
        <w:pStyle w:val="Compact"/>
      </w:pPr>
      <w:r>
        <w:rPr>
          <w:bCs/>
          <w:b/>
        </w:rPr>
        <w:t xml:space="preserve">Policy Blueprint:</w:t>
      </w:r>
      <w:r>
        <w:t xml:space="preserve"> </w:t>
      </w:r>
      <w:r>
        <w:t xml:space="preserve">A scalable framework for the Ministry of Education to embed Curriculum Developers in regional education offices across New Zealand, starting with Auckland as a pilot hub.</w:t>
      </w:r>
    </w:p>
    <w:p>
      <w:pPr>
        <w:pStyle w:val="FirstParagraph"/>
      </w:pPr>
      <w:r>
        <w:t xml:space="preserve">For New Zealand Auckland specifically, this work directly addresses the "Auckland Plan 2050" goal of reducing educational inequality. The Thesis Proposal will demonstrate how investing in this role yields higher student retention rates (particularly for Māori and Pasifika learners) and stronger community-school partnerships – key indicators for Auckland's future economic prosperity.</w:t>
      </w:r>
    </w:p>
    <w:bookmarkEnd w:id="25"/>
    <w:bookmarkStart w:id="26" w:name="timeline-implementation-strategy"/>
    <w:p>
      <w:pPr>
        <w:pStyle w:val="Heading2"/>
      </w:pPr>
      <w:r>
        <w:t xml:space="preserve">Timeline &amp; Implementation Strategy</w:t>
      </w:r>
    </w:p>
    <w:p>
      <w:pPr>
        <w:pStyle w:val="FirstParagraph"/>
      </w:pPr>
      <w:r>
        <w:t xml:space="preserve">The 18-month project aligns with Auckland's school calendar:</w:t>
      </w:r>
    </w:p>
    <w:p>
      <w:pPr>
        <w:numPr>
          <w:ilvl w:val="0"/>
          <w:numId w:val="1004"/>
        </w:numPr>
        <w:pStyle w:val="Compact"/>
      </w:pPr>
      <w:r>
        <w:rPr>
          <w:bCs/>
          <w:b/>
        </w:rPr>
        <w:t xml:space="preserve">Months 1-3:</w:t>
      </w:r>
      <w:r>
        <w:t xml:space="preserve"> </w:t>
      </w:r>
      <w:r>
        <w:t xml:space="preserve">School partnerships and needs assessment (informed by recent NZQA data on achievement gaps).</w:t>
      </w:r>
    </w:p>
    <w:p>
      <w:pPr>
        <w:numPr>
          <w:ilvl w:val="0"/>
          <w:numId w:val="1004"/>
        </w:numPr>
        <w:pStyle w:val="Compact"/>
      </w:pPr>
      <w:r>
        <w:rPr>
          <w:bCs/>
          <w:b/>
        </w:rPr>
        <w:t xml:space="preserve">Months 4-9:</w:t>
      </w:r>
      <w:r>
        <w:t xml:space="preserve"> </w:t>
      </w:r>
      <w:r>
        <w:t xml:space="preserve">Curriculum co-construction, piloting, and iterative refinement.</w:t>
      </w:r>
    </w:p>
    <w:p>
      <w:pPr>
        <w:numPr>
          <w:ilvl w:val="0"/>
          <w:numId w:val="1004"/>
        </w:numPr>
        <w:pStyle w:val="Compact"/>
      </w:pPr>
      <w:r>
        <w:rPr>
          <w:bCs/>
          <w:b/>
        </w:rPr>
        <w:t xml:space="preserve">Months 10-15:</w:t>
      </w:r>
      <w:r>
        <w:t xml:space="preserve"> </w:t>
      </w:r>
      <w:r>
        <w:t xml:space="preserve">Impact evaluation using mixed-methods data collection.</w:t>
      </w:r>
    </w:p>
    <w:p>
      <w:pPr>
        <w:numPr>
          <w:ilvl w:val="0"/>
          <w:numId w:val="1004"/>
        </w:numPr>
        <w:pStyle w:val="Compact"/>
      </w:pPr>
      <w:r>
        <w:rPr>
          <w:bCs/>
          <w:b/>
        </w:rPr>
        <w:t xml:space="preserve">Months 16-18:</w:t>
      </w:r>
      <w:r>
        <w:t xml:space="preserve"> </w:t>
      </w:r>
      <w:r>
        <w:t xml:space="preserve">Policy brief development for the Ministry of Education and Auckland Council.</w:t>
      </w:r>
    </w:p>
    <w:bookmarkEnd w:id="26"/>
    <w:bookmarkStart w:id="27" w:name="dissertation-contribution"/>
    <w:p>
      <w:pPr>
        <w:pStyle w:val="Heading2"/>
      </w:pPr>
      <w:r>
        <w:t xml:space="preserve">Dissertation Contribution</w:t>
      </w:r>
    </w:p>
    <w:p>
      <w:pPr>
        <w:pStyle w:val="FirstParagraph"/>
      </w:pPr>
      <w:r>
        <w:t xml:space="preserve">This Thesis Proposal represents more than academic inquiry – it is a practical call to action for New Zealand Auckland's educational leaders. By centering the Curriculum Developer as the architect of change, not just an administrator, this research redefines educational leadership in culturally complex environments. The Dissertation will include:</w:t>
      </w:r>
    </w:p>
    <w:p>
      <w:pPr>
        <w:numPr>
          <w:ilvl w:val="0"/>
          <w:numId w:val="1005"/>
        </w:numPr>
        <w:pStyle w:val="Compact"/>
      </w:pPr>
      <w:r>
        <w:t xml:space="preserve">Context-specific curriculum development templates for Auckland schools.</w:t>
      </w:r>
    </w:p>
    <w:p>
      <w:pPr>
        <w:numPr>
          <w:ilvl w:val="0"/>
          <w:numId w:val="1005"/>
        </w:numPr>
        <w:pStyle w:val="Compact"/>
      </w:pPr>
      <w:r>
        <w:t xml:space="preserve">A cost-benefit analysis demonstrating ROI for regional education boards.</w:t>
      </w:r>
    </w:p>
    <w:p>
      <w:pPr>
        <w:numPr>
          <w:ilvl w:val="0"/>
          <w:numId w:val="1005"/>
        </w:numPr>
        <w:pStyle w:val="Compact"/>
      </w:pPr>
      <w:r>
        <w:t xml:space="preserve">A framework for embedding the Curriculum Developer role within existing Ministry structures (e.g., as a specialist position under Principal Support Teams).</w:t>
      </w:r>
    </w:p>
    <w:bookmarkEnd w:id="27"/>
    <w:bookmarkStart w:id="28" w:name="conclusion"/>
    <w:p>
      <w:pPr>
        <w:pStyle w:val="Heading2"/>
      </w:pPr>
      <w:r>
        <w:t xml:space="preserve">Conclusion</w:t>
      </w:r>
    </w:p>
    <w:p>
      <w:pPr>
        <w:pStyle w:val="FirstParagraph"/>
      </w:pPr>
      <w:r>
        <w:t xml:space="preserve">As Auckland rapidly evolves into a globally significant urban center, its education system must evolve with equal ambition. This Thesis Proposal establishes that the Curriculum Developer is not an optional role but the linchpin for achieving equity and excellence in New Zealand Auckland. Through evidence-based design rooted in Aotearoa's unique context, this research will provide the roadmap for transforming curriculum from a static document into a living, responsive force that empowers every learner. The success of this Thesis Proposal would set a benchmark not only for New Zealand but for multicultural education systems worldwide – proving that when curricula reflect the communities they serve, all students thrive.</w:t>
      </w:r>
    </w:p>
    <w:bookmarkEnd w:id="28"/>
    <w:bookmarkStart w:id="29" w:name="keywords"/>
    <w:p>
      <w:pPr>
        <w:pStyle w:val="Heading2"/>
      </w:pPr>
      <w:r>
        <w:t xml:space="preserve">Keywords</w:t>
      </w:r>
    </w:p>
    <w:p>
      <w:pPr>
        <w:pStyle w:val="FirstParagraph"/>
      </w:pPr>
      <w:r>
        <w:t xml:space="preserve">Thesis Proposal, Curriculum Developer, New Zealand Auckland, Te Whāriki, Culturally Responsive Pedagogy, Educational Equity, Urban Education Reform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New Zealand Auckland</dc:title>
  <dc:creator/>
  <dc:language>en</dc:language>
  <cp:keywords/>
  <dcterms:created xsi:type="dcterms:W3CDTF">2026-07-23T04:21:23Z</dcterms:created>
  <dcterms:modified xsi:type="dcterms:W3CDTF">2026-07-23T04:21:23Z</dcterms:modified>
</cp:coreProperties>
</file>

<file path=docProps/custom.xml><?xml version="1.0" encoding="utf-8"?>
<Properties xmlns="http://schemas.openxmlformats.org/officeDocument/2006/custom-properties" xmlns:vt="http://schemas.openxmlformats.org/officeDocument/2006/docPropsVTypes"/>
</file>