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Modernizing</w:t>
      </w:r>
      <w:r>
        <w:t xml:space="preserve"> </w:t>
      </w:r>
      <w:r>
        <w:t xml:space="preserve">Education</w:t>
      </w:r>
      <w:r>
        <w:t xml:space="preserve"> </w:t>
      </w:r>
      <w:r>
        <w:t xml:space="preserve">Systems</w:t>
      </w:r>
      <w:r>
        <w:t xml:space="preserve"> </w:t>
      </w:r>
      <w:r>
        <w:t xml:space="preserve">Across</w:t>
      </w:r>
      <w:r>
        <w:t xml:space="preserve"> </w:t>
      </w:r>
      <w:r>
        <w:t xml:space="preserve">Russia</w:t>
      </w:r>
      <w:r>
        <w:t xml:space="preserve"> </w:t>
      </w:r>
      <w:r>
        <w:t xml:space="preserve">Moscow</w:t>
      </w:r>
    </w:p>
    <w:bookmarkStart w:id="27" w:name="X8916a0c770e41a3f238f54787e52c92364a07fa"/>
    <w:p>
      <w:pPr>
        <w:pStyle w:val="Heading1"/>
      </w:pPr>
      <w:r>
        <w:t xml:space="preserve">Thesis Proposal: Strategic Role of Curriculum Developer in Modernizing Education Systems Across Russia Moscow</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w:t>
      </w:r>
      <w:r>
        <w:t xml:space="preserve"> </w:t>
      </w:r>
      <w:r>
        <w:rPr>
          <w:bCs/>
          <w:b/>
        </w:rPr>
        <w:t xml:space="preserve">Curriculum Developer</w:t>
      </w:r>
      <w:r>
        <w:t xml:space="preserve"> </w:t>
      </w:r>
      <w:r>
        <w:t xml:space="preserve">within the complex educational landscape of</w:t>
      </w:r>
      <w:r>
        <w:t xml:space="preserve"> </w:t>
      </w:r>
      <w:r>
        <w:rPr>
          <w:bCs/>
          <w:b/>
        </w:rPr>
        <w:t xml:space="preserve">Russia Moscow</w:t>
      </w:r>
      <w:r>
        <w:t xml:space="preserve">. As the Russian Federation advances its national education strategy, aligning with Federal State Educational Standards (FSES) and initiatives like "National Projects: Education," Moscow—a global city housing over 40% of Russia's top-tier schools—faces unique challenges in curriculum modernization. This research addresses a significant gap: the absence of specialized, locally embedded</w:t>
      </w:r>
      <w:r>
        <w:t xml:space="preserve"> </w:t>
      </w:r>
      <w:r>
        <w:rPr>
          <w:bCs/>
          <w:b/>
        </w:rPr>
        <w:t xml:space="preserve">Curriculum Developer</w:t>
      </w:r>
      <w:r>
        <w:t xml:space="preserve"> </w:t>
      </w:r>
      <w:r>
        <w:t xml:space="preserve">roles capable of translating national mandates into contextually relevant, high-impact learning experiences for Moscow's diverse student population. The proposal argues that institutionalizing robust</w:t>
      </w:r>
      <w:r>
        <w:t xml:space="preserve"> </w:t>
      </w:r>
      <w:r>
        <w:rPr>
          <w:bCs/>
          <w:b/>
        </w:rPr>
        <w:t xml:space="preserve">Curriculum Developer</w:t>
      </w:r>
      <w:r>
        <w:t xml:space="preserve"> </w:t>
      </w:r>
      <w:r>
        <w:t xml:space="preserve">positions is not merely beneficial but essential for achieving educational excellence and equity in Russia's most dynamic urban education system. This study will employ mixed methods to assess current practices, define optimal responsibilities, and propose a scalable framework for implementing the</w:t>
      </w:r>
      <w:r>
        <w:t xml:space="preserve"> </w:t>
      </w:r>
      <w:r>
        <w:rPr>
          <w:bCs/>
          <w:b/>
        </w:rPr>
        <w:t xml:space="preserve">Curriculum Developer</w:t>
      </w:r>
      <w:r>
        <w:t xml:space="preserve"> </w:t>
      </w:r>
      <w:r>
        <w:t xml:space="preserve">role across Moscow schools.</w:t>
      </w:r>
    </w:p>
    <w:bookmarkEnd w:id="20"/>
    <w:bookmarkStart w:id="21" w:name="Xbdf4eba707c440cc129167294f95d5e70e2f7e9"/>
    <w:p>
      <w:pPr>
        <w:pStyle w:val="Heading2"/>
      </w:pPr>
      <w:r>
        <w:t xml:space="preserve">1. Introduction: The Imperative for Curriculum Innovation in Moscow (Approx. 200 words)</w:t>
      </w:r>
    </w:p>
    <w:p>
      <w:pPr>
        <w:pStyle w:val="FirstParagraph"/>
      </w:pPr>
      <w:r>
        <w:t xml:space="preserve">Russia's commitment to educational advancement, particularly under the 2019 Federal Law on Education and the "Education" National Project, necessitates a profound evolution in how curriculum is conceived, developed, and implemented.</w:t>
      </w:r>
      <w:r>
        <w:t xml:space="preserve"> </w:t>
      </w:r>
      <w:r>
        <w:rPr>
          <w:bCs/>
          <w:b/>
        </w:rPr>
        <w:t xml:space="preserve">Russia Moscow</w:t>
      </w:r>
      <w:r>
        <w:t xml:space="preserve">, as both the political center and an international hub of academic excellence, exemplifies this urgency. While Moscow boasts world-class universities and specialized schools, systemic challenges persist: fragmented implementation of FSES across districts (e.g., Zamoskvorechye vs. Sokolniki), insufficient integration of digital competencies into core subjects, and a growing disconnect between national standards and the specific socio-cultural needs of Moscow's multi-ethnic student body. The traditional model—where teachers are primarily responsible for curriculum adaptation—proves unsustainable under the weight of modern demands, leading to inconsistent quality and pedagogical fatigue. This Thesis Proposal directly confronts these issues by positioning the</w:t>
      </w:r>
      <w:r>
        <w:t xml:space="preserve"> </w:t>
      </w:r>
      <w:r>
        <w:rPr>
          <w:bCs/>
          <w:b/>
        </w:rPr>
        <w:t xml:space="preserve">Curriculum Developer</w:t>
      </w:r>
      <w:r>
        <w:t xml:space="preserve"> </w:t>
      </w:r>
      <w:r>
        <w:t xml:space="preserve">as the pivotal agent of change. Unlike generic instructional designers, a specialized</w:t>
      </w:r>
      <w:r>
        <w:t xml:space="preserve"> </w:t>
      </w:r>
      <w:r>
        <w:rPr>
          <w:bCs/>
          <w:b/>
        </w:rPr>
        <w:t xml:space="preserve">Curriculum Developer</w:t>
      </w:r>
      <w:r>
        <w:t xml:space="preserve"> </w:t>
      </w:r>
      <w:r>
        <w:t xml:space="preserve">in</w:t>
      </w:r>
      <w:r>
        <w:t xml:space="preserve"> </w:t>
      </w:r>
      <w:r>
        <w:rPr>
          <w:bCs/>
          <w:b/>
        </w:rPr>
        <w:t xml:space="preserve">Russia Moscow</w:t>
      </w:r>
      <w:r>
        <w:t xml:space="preserve"> </w:t>
      </w:r>
      <w:r>
        <w:t xml:space="preserve">must possess deep expertise in Russian educational legislation, pedagogical theory, cultural context, and practical implementation skills specific to urban settings. This research is not merely theoretical; it is a timely intervention demanded by the Moscow Department of Education's own 2023 strategic review identifying "curriculum coherence and teacher support" as critical success factors.</w:t>
      </w:r>
    </w:p>
    <w:bookmarkEnd w:id="21"/>
    <w:bookmarkStart w:id="22" w:name="Xc393731379369ee1deaa9309e4ab602d615347a"/>
    <w:p>
      <w:pPr>
        <w:pStyle w:val="Heading2"/>
      </w:pPr>
      <w:r>
        <w:t xml:space="preserve">2. Problem Statement: The Gap in Moscow's Educational Infrastructure (Approx. 150 words)</w:t>
      </w:r>
    </w:p>
    <w:p>
      <w:pPr>
        <w:pStyle w:val="FirstParagraph"/>
      </w:pPr>
      <w:r>
        <w:t xml:space="preserve">The core problem identified is the systemic lack of dedicated, high-level</w:t>
      </w:r>
      <w:r>
        <w:t xml:space="preserve"> </w:t>
      </w:r>
      <w:r>
        <w:rPr>
          <w:bCs/>
          <w:b/>
        </w:rPr>
        <w:t xml:space="preserve">Curriculum Developer</w:t>
      </w:r>
      <w:r>
        <w:t xml:space="preserve"> </w:t>
      </w:r>
      <w:r>
        <w:t xml:space="preserve">personnel within Moscow's public education infrastructure. Current curriculum development and adaptation efforts are predominantly fragmented, often handled by under-resourced school administrators or external consultants lacking deep local knowledge. This results in:</w:t>
      </w:r>
      <w:r>
        <w:t xml:space="preserve"> </w:t>
      </w:r>
      <w:r>
        <w:t xml:space="preserve">* Inconsistent application of FSES across Moscow schools.</w:t>
      </w:r>
      <w:r>
        <w:t xml:space="preserve"> </w:t>
      </w:r>
      <w:r>
        <w:t xml:space="preserve">* Delayed integration of innovative pedagogies (e.g., project-based learning, STEAM) aligned with national goals.</w:t>
      </w:r>
      <w:r>
        <w:t xml:space="preserve"> </w:t>
      </w:r>
      <w:r>
        <w:t xml:space="preserve">* Inadequate support for teachers navigating the complexities of digital education tools mandated by the "Digital Education" initiative within</w:t>
      </w:r>
      <w:r>
        <w:t xml:space="preserve"> </w:t>
      </w:r>
      <w:r>
        <w:rPr>
          <w:bCs/>
          <w:b/>
        </w:rPr>
        <w:t xml:space="preserve">Russia Moscow</w:t>
      </w:r>
      <w:r>
        <w:t xml:space="preserve">.</w:t>
      </w:r>
      <w:r>
        <w:t xml:space="preserve"> </w:t>
      </w:r>
      <w:r>
        <w:t xml:space="preserve">* Missed opportunities to leverage Moscow's unique resources (museums, tech hubs, cultural institutions) into authentic curriculum content.</w:t>
      </w:r>
      <w:r>
        <w:t xml:space="preserve"> </w:t>
      </w:r>
      <w:r>
        <w:t xml:space="preserve">This gap directly impedes Moscow's ability to fulfill its potential as a leader in Russian education and achieve strategic goals like improving PISA rankings. The absence of a defined</w:t>
      </w:r>
      <w:r>
        <w:t xml:space="preserve"> </w:t>
      </w:r>
      <w:r>
        <w:rPr>
          <w:bCs/>
          <w:b/>
        </w:rPr>
        <w:t xml:space="preserve">Curriculum Developer</w:t>
      </w:r>
      <w:r>
        <w:t xml:space="preserve"> </w:t>
      </w:r>
      <w:r>
        <w:t xml:space="preserve">role is not just an operational inefficiency; it represents a fundamental barrier to educational quality and equity within the heart of</w:t>
      </w:r>
      <w:r>
        <w:t xml:space="preserve"> </w:t>
      </w:r>
      <w:r>
        <w:rPr>
          <w:bCs/>
          <w:b/>
        </w:rPr>
        <w:t xml:space="preserve">Russia Moscow</w:t>
      </w:r>
      <w:r>
        <w:t xml:space="preserv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analyze the current curriculum development process, challenges, and stakeholder needs across diverse school types in Moscow.</w:t>
      </w:r>
    </w:p>
    <w:p>
      <w:pPr>
        <w:numPr>
          <w:ilvl w:val="0"/>
          <w:numId w:val="1001"/>
        </w:numPr>
        <w:pStyle w:val="Compact"/>
      </w:pPr>
      <w:r>
        <w:t xml:space="preserve">To define the specific, contextually relevant competencies required for an effective</w:t>
      </w:r>
      <w:r>
        <w:t xml:space="preserve"> </w:t>
      </w:r>
      <w:r>
        <w:rPr>
          <w:bCs/>
          <w:b/>
        </w:rPr>
        <w:t xml:space="preserve">Curriculum Developer</w:t>
      </w:r>
      <w:r>
        <w:t xml:space="preserve"> </w:t>
      </w:r>
      <w:r>
        <w:t xml:space="preserve">operating within the framework of Russian educational law and Moscow's unique urban ecosystem.</w:t>
      </w:r>
    </w:p>
    <w:p>
      <w:pPr>
        <w:numPr>
          <w:ilvl w:val="0"/>
          <w:numId w:val="1001"/>
        </w:numPr>
        <w:pStyle w:val="Compact"/>
      </w:pPr>
      <w:r>
        <w:t xml:space="preserve">To develop a practical, implementable model for integrating the</w:t>
      </w:r>
      <w:r>
        <w:t xml:space="preserve"> </w:t>
      </w:r>
      <w:r>
        <w:rPr>
          <w:bCs/>
          <w:b/>
        </w:rPr>
        <w:t xml:space="preserve">Curriculum Developer</w:t>
      </w:r>
      <w:r>
        <w:t xml:space="preserve"> </w:t>
      </w:r>
      <w:r>
        <w:t xml:space="preserve">role into Moscow school districts and regional education offices, ensuring alignment with national standards (FSES) and local priorities.</w:t>
      </w:r>
    </w:p>
    <w:bookmarkEnd w:id="23"/>
    <w:bookmarkStart w:id="24" w:name="methodology-approx.-150-words"/>
    <w:p>
      <w:pPr>
        <w:pStyle w:val="Heading2"/>
      </w:pPr>
      <w:r>
        <w:t xml:space="preserve">4. Methodology (Approx. 150 words)</w:t>
      </w:r>
    </w:p>
    <w:p>
      <w:pPr>
        <w:pStyle w:val="FirstParagraph"/>
      </w:pPr>
      <w:r>
        <w:t xml:space="preserve">This Thesis Proposal adopts a sequential mixed-methods approach tailored to the Moscow context:</w:t>
      </w:r>
      <w:r>
        <w:t xml:space="preserve"> </w:t>
      </w:r>
      <w:r>
        <w:t xml:space="preserve">* **Phase 1 (Qualitative):** In-depth interviews with key stakeholders: Moscow Department of Education officials, lead teachers from representative schools across different boroughs, and current curriculum specialists (where they exist). Focus groups will explore perceived gaps and ideal responsibilities for the</w:t>
      </w:r>
      <w:r>
        <w:t xml:space="preserve"> </w:t>
      </w:r>
      <w:r>
        <w:rPr>
          <w:bCs/>
          <w:b/>
        </w:rPr>
        <w:t xml:space="preserve">Curriculum Developer</w:t>
      </w:r>
      <w:r>
        <w:t xml:space="preserve">.</w:t>
      </w:r>
      <w:r>
        <w:t xml:space="preserve"> </w:t>
      </w:r>
      <w:r>
        <w:t xml:space="preserve">* **Phase 2 (Quantitative):** Survey of 300+ teachers across Moscow public schools to measure time spent on curriculum adaptation, perceived challenges, and demand for specialized support.</w:t>
      </w:r>
      <w:r>
        <w:t xml:space="preserve"> </w:t>
      </w:r>
      <w:r>
        <w:t xml:space="preserve">* **Phase 3 (Design &amp; Validation):** Development of a detailed job description, competency framework, and implementation roadmap for the</w:t>
      </w:r>
      <w:r>
        <w:t xml:space="preserve"> </w:t>
      </w:r>
      <w:r>
        <w:rPr>
          <w:bCs/>
          <w:b/>
        </w:rPr>
        <w:t xml:space="preserve">Curriculum Developer</w:t>
      </w:r>
      <w:r>
        <w:t xml:space="preserve"> </w:t>
      </w:r>
      <w:r>
        <w:t xml:space="preserve">role. This framework will be validated through workshops with school principals and education experts from the Moscow Pedagogical University. The research explicitly focuses on scalability within</w:t>
      </w:r>
      <w:r>
        <w:t xml:space="preserve"> </w:t>
      </w:r>
      <w:r>
        <w:rPr>
          <w:bCs/>
          <w:b/>
        </w:rPr>
        <w:t xml:space="preserve">Russia Moscow</w:t>
      </w:r>
      <w:r>
        <w:t xml:space="preserve">'s existing administrative structures.</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makes a significant, actionable contribution to the field of educational leadership and policy in</w:t>
      </w:r>
      <w:r>
        <w:t xml:space="preserve"> </w:t>
      </w:r>
      <w:r>
        <w:rPr>
          <w:bCs/>
          <w:b/>
        </w:rPr>
        <w:t xml:space="preserve">Russia Moscow</w:t>
      </w:r>
      <w:r>
        <w:t xml:space="preserve">. It will produce:</w:t>
      </w:r>
      <w:r>
        <w:t xml:space="preserve"> </w:t>
      </w:r>
      <w:r>
        <w:t xml:space="preserve">* The first comprehensive definition and competency map for a specialized</w:t>
      </w:r>
      <w:r>
        <w:t xml:space="preserve"> </w:t>
      </w:r>
      <w:r>
        <w:rPr>
          <w:bCs/>
          <w:b/>
        </w:rPr>
        <w:t xml:space="preserve">Curriculum Developer</w:t>
      </w:r>
      <w:r>
        <w:t xml:space="preserve"> </w:t>
      </w:r>
      <w:r>
        <w:t xml:space="preserve">role within the Russian context, specifically validated for Moscow's urban setting.</w:t>
      </w:r>
      <w:r>
        <w:t xml:space="preserve"> </w:t>
      </w:r>
      <w:r>
        <w:t xml:space="preserve">* A practical, district-level implementation model addressing budgetary, training, and governance barriers.</w:t>
      </w:r>
      <w:r>
        <w:t xml:space="preserve"> </w:t>
      </w:r>
      <w:r>
        <w:t xml:space="preserve">* Evidence-based recommendations directly applicable to the Moscow Department of Education's current strategic planning cycles (e.g., "Education 2030" roadmap).</w:t>
      </w:r>
      <w:r>
        <w:t xml:space="preserve"> </w:t>
      </w:r>
      <w:r>
        <w:t xml:space="preserve">The significance extends beyond Moscow: this model offers a replicable blueprint for other major cities within</w:t>
      </w:r>
      <w:r>
        <w:t xml:space="preserve"> </w:t>
      </w:r>
      <w:r>
        <w:rPr>
          <w:bCs/>
          <w:b/>
        </w:rPr>
        <w:t xml:space="preserve">Russia</w:t>
      </w:r>
      <w:r>
        <w:t xml:space="preserve">, demonstrating how localized curriculum expertise can bridge national policy and classroom reality. Ultimately, the successful integration of the</w:t>
      </w:r>
      <w:r>
        <w:t xml:space="preserve"> </w:t>
      </w:r>
      <w:r>
        <w:rPr>
          <w:bCs/>
          <w:b/>
        </w:rPr>
        <w:t xml:space="preserve">Curriculum Developer</w:t>
      </w:r>
      <w:r>
        <w:t xml:space="preserve"> </w:t>
      </w:r>
      <w:r>
        <w:t xml:space="preserve">is positioned as fundamental to achieving educational excellence in the heart of modern</w:t>
      </w:r>
      <w:r>
        <w:t xml:space="preserve"> </w:t>
      </w:r>
      <w:r>
        <w:rPr>
          <w:bCs/>
          <w:b/>
        </w:rPr>
        <w:t xml:space="preserve">Russia Moscow</w:t>
      </w:r>
      <w:r>
        <w:t xml:space="preserve">.</w:t>
      </w:r>
    </w:p>
    <w:bookmarkEnd w:id="25"/>
    <w:bookmarkStart w:id="26" w:name="conclusion-approx.-50-words"/>
    <w:p>
      <w:pPr>
        <w:pStyle w:val="Heading2"/>
      </w:pPr>
      <w:r>
        <w:t xml:space="preserve">6. Conclusion (Approx. 50 words)</w:t>
      </w:r>
    </w:p>
    <w:p>
      <w:pPr>
        <w:pStyle w:val="FirstParagraph"/>
      </w:pPr>
      <w:r>
        <w:t xml:space="preserve">The strategic implementation of a dedicated, skilled</w:t>
      </w:r>
      <w:r>
        <w:t xml:space="preserve"> </w:t>
      </w:r>
      <w:r>
        <w:rPr>
          <w:bCs/>
          <w:b/>
        </w:rPr>
        <w:t xml:space="preserve">Curriculum Developer</w:t>
      </w:r>
      <w:r>
        <w:t xml:space="preserve"> </w:t>
      </w:r>
      <w:r>
        <w:t xml:space="preserve">role is not an optional upgrade but a critical necessity for transforming education in</w:t>
      </w:r>
      <w:r>
        <w:t xml:space="preserve"> </w:t>
      </w:r>
      <w:r>
        <w:rPr>
          <w:bCs/>
          <w:b/>
        </w:rPr>
        <w:t xml:space="preserve">Russia Moscow</w:t>
      </w:r>
      <w:r>
        <w:t xml:space="preserve">. This Thesis Proposal provides the foundational research and actionable framework to empower this vital position, ensuring Moscow's schools deliver consistently high-quality, relevant, and future-ready education for all students within the Russian national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Curriculum Developer in Modernizing Education Systems Across Russia Moscow</dc:title>
  <dc:creator/>
  <dc:language>en</dc:language>
  <cp:keywords/>
  <dcterms:created xsi:type="dcterms:W3CDTF">2026-07-14T09:28:45Z</dcterms:created>
  <dcterms:modified xsi:type="dcterms:W3CDTF">2026-07-14T09:28:45Z</dcterms:modified>
</cp:coreProperties>
</file>

<file path=docProps/custom.xml><?xml version="1.0" encoding="utf-8"?>
<Properties xmlns="http://schemas.openxmlformats.org/officeDocument/2006/custom-properties" xmlns:vt="http://schemas.openxmlformats.org/officeDocument/2006/docPropsVTypes"/>
</file>