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Singapore</w:t>
      </w:r>
      <w:r>
        <w:t xml:space="preserve"> </w:t>
      </w:r>
      <w:r>
        <w:t xml:space="preserve">Singapore</w:t>
      </w:r>
    </w:p>
    <w:bookmarkStart w:id="20" w:name="X997770c8bae06aae5b85006490d46aeca089b82"/>
    <w:p>
      <w:pPr>
        <w:pStyle w:val="Heading1"/>
      </w:pPr>
      <w:r>
        <w:t xml:space="preserve">Thesis Proposal: Advancing Educational Excellence through the Curricular Leadership of a Curriculum Developer in Singapore Singapore</w:t>
      </w:r>
    </w:p>
    <w:p>
      <w:pPr>
        <w:pStyle w:val="FirstParagraph"/>
      </w:pPr>
      <w:r>
        <w:rPr>
          <w:bCs/>
          <w:b/>
        </w:rPr>
        <w:t xml:space="preserve">Introduction</w:t>
      </w:r>
    </w:p>
    <w:p>
      <w:pPr>
        <w:pStyle w:val="BodyText"/>
      </w:pPr>
      <w:r>
        <w:t xml:space="preserve">This Thesis Proposal examines the critical role of a Curriculum Developer within the dynamic educational ecosystem of Singapore Singapore. As a global education leader consistently ranking among the top in international assessments, Singapore's Ministry of Education (MOE) has established an exemplary framework for academic excellence rooted in rigorous curriculum design. This research directly addresses the evolving responsibilities of Curriculum Developers who are pivotal to sustaining this legacy amid shifting societal needs, technological advancements, and global competitiveness. The term "Singapore Singapore" is not merely a geographical reference but signifies the nation's unique identity as both a sovereign state and an educational pioneer—a duality that demands specialized curriculum innovation. This Thesis Proposal argues that strategic investment in Curriculum Developer expertise is indispensable for Singapore to maintain its educational preeminence while addressing emerging challenges in multilingual, multicultural, and future-ready learning environments.</w:t>
      </w:r>
    </w:p>
    <w:p>
      <w:pPr>
        <w:pStyle w:val="BodyText"/>
      </w:pPr>
      <w:r>
        <w:rPr>
          <w:bCs/>
          <w:b/>
        </w:rPr>
        <w:t xml:space="preserve">Contextual Significance: Curriculum Development in Singapore</w:t>
      </w:r>
    </w:p>
    <w:p>
      <w:pPr>
        <w:pStyle w:val="BodyText"/>
      </w:pPr>
      <w:r>
        <w:t xml:space="preserve">Singapore's education system has historically prioritized curriculum as a catalyst for national development. From the 1960s focus on language unification to the current emphasis on "Teach Less, Learn More" and Character and Citizenship Education (CCE), every reform reflects deliberate curriculum engineering. The Curriculum Developer acts as the central architect in this process—translating national educational vision into actionable pedagogical frameworks. In Singapore Singapore, where 98% of students complete secondary education with standardized curricula across public schools, the role of a Curriculum Developer transcends administrative tasks; it embodies strategic foresight in aligning academic content with national imperatives like economic diversification (e.g., Smart Nation initiatives) and social cohesion. With MOE’s 2022 curriculum review emphasizing critical thinking and holistic development, the demand for specialized Curriculum Developers has intensified. However, gaps persist in understanding their operational challenges within Singapore's high-stakes accountability culture—a void this Thesis Proposal aims to fill.</w:t>
      </w:r>
    </w:p>
    <w:p>
      <w:pPr>
        <w:pStyle w:val="BodyText"/>
      </w:pPr>
      <w:r>
        <w:rPr>
          <w:bCs/>
          <w:b/>
        </w:rPr>
        <w:t xml:space="preserve">Literature Review: Gaps in Current Scholarship</w:t>
      </w:r>
    </w:p>
    <w:p>
      <w:pPr>
        <w:pStyle w:val="BodyText"/>
      </w:pPr>
      <w:r>
        <w:t xml:space="preserve">Existing literature on curriculum development predominantly focuses on Western contexts (e.g., U.S. or European models), overlooking Singapore's unique socio-educational ecosystem. While studies like those by the National Institute of Education (NIE) acknowledge the Curriculum Developer's role, they lack depth in operational frameworks for navigating Singapore’s dual demands: maintaining academic rigor while fostering creativity. Crucially, no comprehensive research has examined how a Curriculum Developer adapts to Singapore's evolving definition of "success" beyond PISA rankings—such as integrating AI literacy or emotional intelligence into core subjects. This Thesis Proposal bridges this gap by centering the Curriculum Developer as both a policy implementer and innovation catalyst within Singapore Singapore’s distinct context.</w:t>
      </w:r>
    </w:p>
    <w:p>
      <w:pPr>
        <w:pStyle w:val="BodyText"/>
      </w:pPr>
      <w:r>
        <w:rPr>
          <w:bCs/>
          <w:b/>
        </w:rPr>
        <w:t xml:space="preserve">Research Questions</w:t>
      </w:r>
    </w:p>
    <w:p>
      <w:pPr>
        <w:numPr>
          <w:ilvl w:val="0"/>
          <w:numId w:val="1001"/>
        </w:numPr>
        <w:pStyle w:val="Compact"/>
      </w:pPr>
      <w:r>
        <w:t xml:space="preserve">How do Curriculum Developers in Singapore Singapore navigate tensions between standardized national benchmarks (e.g., PSLE, O-Level) and personalized learning needs?</w:t>
      </w:r>
    </w:p>
    <w:p>
      <w:pPr>
        <w:numPr>
          <w:ilvl w:val="0"/>
          <w:numId w:val="1001"/>
        </w:numPr>
        <w:pStyle w:val="Compact"/>
      </w:pPr>
      <w:r>
        <w:t xml:space="preserve">What competencies are most critical for a Curriculum Developer to successfully drive curriculum reforms aligned with Singapore’s 2030 Education Vision?</w:t>
      </w:r>
    </w:p>
    <w:p>
      <w:pPr>
        <w:numPr>
          <w:ilvl w:val="0"/>
          <w:numId w:val="1001"/>
        </w:numPr>
        <w:pStyle w:val="Compact"/>
      </w:pPr>
      <w:r>
        <w:t xml:space="preserve">How can the role of a Curriculum Developer be optimized to address emerging challenges like digital pedagogy integration and global citizenship education in Singapore Singapore?</w:t>
      </w:r>
    </w:p>
    <w:p>
      <w:pPr>
        <w:pStyle w:val="FirstParagraph"/>
      </w:pPr>
      <w:r>
        <w:rPr>
          <w:bCs/>
          <w:b/>
        </w:rPr>
        <w:t xml:space="preserve">Methodology</w:t>
      </w:r>
    </w:p>
    <w:p>
      <w:pPr>
        <w:pStyle w:val="BodyText"/>
      </w:pPr>
      <w:r>
        <w:t xml:space="preserve">This qualitative study employs a multi-method approach tailored to Singapore's educational landscape. Phase 1 involves document analysis of MOE policy papers (e.g., "Teach Less, Learn More" framework), curriculum blueprints, and teacher feedback reports from the last decade. Phase 2 conducts semi-structured interviews with 15–20 stakeholders: active Curriculum Developers at NIE and MOE, school principals implementing new curricula, and Ministry officials. To ensure contextual relevance, all participants will be based in Singapore Singapore with minimum 5 years of experience in curriculum design. Phase 3 employs focus groups to validate findings within the Singapore context—specifically exploring how cultural nuances (e.g., Chinese-Malay-Indian bilingualism) influence curriculum adaptation. Ethical approvals from NIE’s Institutional Review Board will govern all procedures, ensuring data confidentiality for Singaporean participants.</w:t>
      </w:r>
    </w:p>
    <w:p>
      <w:pPr>
        <w:pStyle w:val="BodyText"/>
      </w:pPr>
      <w:r>
        <w:rPr>
          <w:bCs/>
          <w:b/>
        </w:rPr>
        <w:t xml:space="preserve">Expected Contributions</w:t>
      </w:r>
    </w:p>
    <w:p>
      <w:pPr>
        <w:pStyle w:val="BodyText"/>
      </w:pPr>
      <w:r>
        <w:t xml:space="preserve">This Thesis Proposal promises threefold contributions to academic and practical domains. First, it will produce the first evidence-based competency framework for a Curriculum Developer in Singapore Singapore—a resource directly applicable to MOE's professional development programs. Second, the study will inform national policy through actionable recommendations for curriculum design that balances standardization with innovation; for example, suggesting modular approaches to integrate AI tools without disrupting examination systems. Third, it establishes a theoretical model of "contextualized curriculum leadership" relevant not only to Singapore but also to other Asian education systems facing similar pressures. By centering the Curriculum Developer as a strategic agent rather than an implementer, this research repositions the role as central to Singapore's future-proofed education system.</w:t>
      </w:r>
    </w:p>
    <w:p>
      <w:pPr>
        <w:pStyle w:val="BodyText"/>
      </w:pPr>
      <w:r>
        <w:rPr>
          <w:bCs/>
          <w:b/>
        </w:rPr>
        <w:t xml:space="preserve">Significance for Singapore Singapore</w:t>
      </w:r>
    </w:p>
    <w:p>
      <w:pPr>
        <w:pStyle w:val="BodyText"/>
      </w:pPr>
      <w:r>
        <w:t xml:space="preserve">Singapore Singapore’s continued global standing hinges on educational agility. As noted in MOE’s 2023 Education Policy Paper, "Curriculum is the heart of our learning ecosystem." Yet, without dedicated investment in Curriculum Developer expertise—particularly amid teacher shortages and rising demands for STEM/STEAM integration—the system risks stagnation. This Thesis Proposal directly responds to that urgency: it will identify systemic barriers (e.g., bureaucratic silos limiting cross-departmental collaboration) and propose solutions such as embedding Curriculum Developers within school leadership teams rather than central ministries. Critically, the research will emphasize how this role supports Singapore's broader societal goals—like promoting racial harmony through culturally responsive curricula or nurturing talent for green economy industries.</w:t>
      </w:r>
    </w:p>
    <w:p>
      <w:pPr>
        <w:pStyle w:val="BodyText"/>
      </w:pPr>
      <w:r>
        <w:rPr>
          <w:bCs/>
          <w:b/>
        </w:rPr>
        <w:t xml:space="preserve">Conclusion</w:t>
      </w:r>
    </w:p>
    <w:p>
      <w:pPr>
        <w:pStyle w:val="BodyText"/>
      </w:pPr>
      <w:r>
        <w:t xml:space="preserve">In conclusion, this Thesis Proposal underscores that the Curriculum Developer is not an auxiliary figure but the linchpin of Singapore Singapore’s educational continuity and evolution. As the nation navigates post-pandemic learning recovery, demographic shifts (e.g., aging population), and technological disruption, strategic curriculum leadership will determine whether Singapore maintains its reputation as a global education hub or risks falling behind. By rigorously examining the Curriculum Developer's operational landscape within Singapore’s unique socio-political fabric, this research offers a roadmap for future-proofing the nation’s most vital resource: its human capital. The findings will be disseminated through MOE channels and academic journals like the</w:t>
      </w:r>
      <w:r>
        <w:t xml:space="preserve"> </w:t>
      </w:r>
      <w:r>
        <w:rPr>
          <w:iCs/>
          <w:i/>
        </w:rPr>
        <w:t xml:space="preserve">Journal of Curriculum Studies</w:t>
      </w:r>
      <w:r>
        <w:t xml:space="preserve">, ensuring immediate impact on Singapore Singapore's educational trajectory. Ultimately, this Thesis Proposal asserts that investing in Curriculum Developer excellence is not merely an educational priority—it is a national imperative for enduring success.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Curriculum Developer in Singapore Singapore</dc:title>
  <dc:creator/>
  <cp:keywords/>
  <dcterms:created xsi:type="dcterms:W3CDTF">2026-05-02T02:14:50Z</dcterms:created>
  <dcterms:modified xsi:type="dcterms:W3CDTF">2026-05-02T02:14:50Z</dcterms:modified>
</cp:coreProperties>
</file>

<file path=docProps/custom.xml><?xml version="1.0" encoding="utf-8"?>
<Properties xmlns="http://schemas.openxmlformats.org/officeDocument/2006/custom-properties" xmlns:vt="http://schemas.openxmlformats.org/officeDocument/2006/docPropsVTypes"/>
</file>