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0c47d5c2b6cbe49b797d8d94d11e21e96fad744"/>
    <w:p>
      <w:pPr>
        <w:pStyle w:val="Heading1"/>
      </w:pPr>
      <w:r>
        <w:t xml:space="preserve">Thesis Proposal: Cultivating Future-Ready Learners: The Strategic Role of the Curriculum Developer in South Korea's Seoul Metropolitan Education System</w:t>
      </w:r>
    </w:p>
    <w:bookmarkStart w:id="20" w:name="introduction-and-context"/>
    <w:p>
      <w:pPr>
        <w:pStyle w:val="Heading2"/>
      </w:pPr>
      <w:r>
        <w:t xml:space="preserve">1. Introduction and Context</w:t>
      </w:r>
    </w:p>
    <w:p>
      <w:pPr>
        <w:pStyle w:val="FirstParagraph"/>
      </w:pPr>
      <w:r>
        <w:t xml:space="preserve">The Republic of South Korea, particularly its dynamic capital city Seoul, stands at a pivotal juncture in educational evolution. Renowned for its high academic achievement and rigorous educational standards, Seoul's schools face mounting pressure to adapt to the complexities of the 21st century. The Ministry of Education's "New Deal for Education" initiative underscores the urgent need for curricular innovation focused on creativity, critical thinking, and digital literacy – competencies often underserved in traditional Korean pedagogy. This Thesis Proposal argues that a specialized, strategically positioned</w:t>
      </w:r>
      <w:r>
        <w:t xml:space="preserve"> </w:t>
      </w:r>
      <w:r>
        <w:rPr>
          <w:bCs/>
          <w:b/>
        </w:rPr>
        <w:t xml:space="preserve">Curriculum Developer</w:t>
      </w:r>
      <w:r>
        <w:t xml:space="preserve"> </w:t>
      </w:r>
      <w:r>
        <w:t xml:space="preserve">is not merely beneficial but essential for driving this transformation within Seoul's unique educational ecosystem. Seoul's concentration of elite institutions, diverse socioeconomic student populations (from affluent Gangnam to under-resourced neighborhoods), and intense academic culture necessitate a nuanced approach to curriculum design that transcends national policy templates. This research will investigate how embedding the</w:t>
      </w:r>
      <w:r>
        <w:t xml:space="preserve"> </w:t>
      </w:r>
      <w:r>
        <w:rPr>
          <w:bCs/>
          <w:b/>
        </w:rPr>
        <w:t xml:space="preserve">Curriculum Developer</w:t>
      </w:r>
      <w:r>
        <w:t xml:space="preserve"> </w:t>
      </w:r>
      <w:r>
        <w:t xml:space="preserve">role within Seoul's school systems can bridge the gap between national educational aspirations and localized implementation challenges, directly contributing to South Korea's ambition for global leadership in education.</w:t>
      </w:r>
    </w:p>
    <w:bookmarkEnd w:id="20"/>
    <w:bookmarkStart w:id="21" w:name="problem-statement"/>
    <w:p>
      <w:pPr>
        <w:pStyle w:val="Heading2"/>
      </w:pPr>
      <w:r>
        <w:t xml:space="preserve">2. Problem Statement</w:t>
      </w:r>
    </w:p>
    <w:p>
      <w:pPr>
        <w:pStyle w:val="FirstParagraph"/>
      </w:pPr>
      <w:r>
        <w:t xml:space="preserve">Despite significant investments in education, Seoul's curriculum implementation often suffers from a critical disconnect. National frameworks (like the 2015 Revised National Curriculum Standards) are frequently adopted with minimal adaptation to Seoul's specific contexts – including rapid technological integration, evolving societal needs, and varying student readiness across districts like Gangnam, Songpa, or Gwanak. Teachers report feeling burdened by standardized materials that lack cultural resonance and fail to address contemporary issues relevant to Seoul youth. Concurrently, existing roles within Seoul's educational administration (e.g., subject specialists) often focus narrowly on content delivery rather than holistic curriculum design, assessment innovation, and pedagogical support. This gap impedes the effective realization of South Korea's educational vision in its most critical urban center. The current absence of a dedicated</w:t>
      </w:r>
      <w:r>
        <w:t xml:space="preserve"> </w:t>
      </w:r>
      <w:r>
        <w:rPr>
          <w:bCs/>
          <w:b/>
        </w:rPr>
        <w:t xml:space="preserve">Curriculum Developer</w:t>
      </w:r>
      <w:r>
        <w:t xml:space="preserve"> </w:t>
      </w:r>
      <w:r>
        <w:t xml:space="preserve">role, focused specifically on Seoul's needs and empowered to collaborate across schools, districts, and the Ministry of Education (MOE), represents a significant barrier to achieving meaningful educational advancement.</w:t>
      </w:r>
    </w:p>
    <w:bookmarkEnd w:id="21"/>
    <w:bookmarkStart w:id="22" w:name="X5aaf4c15f9000eb8611945e80181e8f742acb39"/>
    <w:p>
      <w:pPr>
        <w:pStyle w:val="Heading2"/>
      </w:pPr>
      <w:r>
        <w:t xml:space="preserve">3. Literature Review: Gaps in the Korean Context</w:t>
      </w:r>
    </w:p>
    <w:p>
      <w:pPr>
        <w:pStyle w:val="FirstParagraph"/>
      </w:pPr>
      <w:r>
        <w:t xml:space="preserve">While international literature extensively details curriculum development models (e.g., Fullan's change theory, Stenhouse's process model), research specific to the Korean context, particularly focusing on Seoul's urban scale and cultural specificity, remains scarce. Existing Korean studies often examine broad policy implementation or teacher professional development but rarely center the *operational role* of a dedicated</w:t>
      </w:r>
      <w:r>
        <w:t xml:space="preserve"> </w:t>
      </w:r>
      <w:r>
        <w:rPr>
          <w:bCs/>
          <w:b/>
        </w:rPr>
        <w:t xml:space="preserve">Curriculum Developer</w:t>
      </w:r>
      <w:r>
        <w:t xml:space="preserve">. Studies by Kim (2020) highlight Seoul schools' struggles with adapting national curricula to diverse learners, yet propose solutions within existing administrative structures without conceptualizing a new role. Research by Lee &amp; Park (2022) on digital pedagogy in Seoul reveals significant resource disparities but fails to link this directly to the *design* of curricular resources. This Thesis Proposal identifies a critical gap: the lack of empirical research on how embedding a specialized</w:t>
      </w:r>
      <w:r>
        <w:t xml:space="preserve"> </w:t>
      </w:r>
      <w:r>
        <w:rPr>
          <w:bCs/>
          <w:b/>
        </w:rPr>
        <w:t xml:space="preserve">Curriculum Developer</w:t>
      </w:r>
      <w:r>
        <w:t xml:space="preserve"> </w:t>
      </w:r>
      <w:r>
        <w:t xml:space="preserve">within Seoul's educational infrastructure can effectively address context-specific challenges, enhance teacher agency, and foster student-centered learning aligned with South Korea's future-oriented goals.</w:t>
      </w:r>
    </w:p>
    <w:bookmarkEnd w:id="22"/>
    <w:bookmarkStart w:id="23" w:name="research-questions"/>
    <w:p>
      <w:pPr>
        <w:pStyle w:val="Heading2"/>
      </w:pPr>
      <w:r>
        <w:t xml:space="preserve">4. Research Questions</w:t>
      </w:r>
    </w:p>
    <w:p>
      <w:pPr>
        <w:pStyle w:val="FirstParagraph"/>
      </w:pPr>
      <w:r>
        <w:t xml:space="preserve">This Thesis Proposal seeks to answer the following questions:</w:t>
      </w:r>
    </w:p>
    <w:p>
      <w:pPr>
        <w:numPr>
          <w:ilvl w:val="0"/>
          <w:numId w:val="1001"/>
        </w:numPr>
        <w:pStyle w:val="Compact"/>
      </w:pPr>
      <w:r>
        <w:rPr>
          <w:bCs/>
          <w:b/>
        </w:rPr>
        <w:t xml:space="preserve">How does the current absence of a dedicated Curriculum Developer role impact curriculum adaptation, teacher efficacy, and student outcomes in diverse Seoul secondary schools?</w:t>
      </w:r>
    </w:p>
    <w:p>
      <w:pPr>
        <w:numPr>
          <w:ilvl w:val="0"/>
          <w:numId w:val="1001"/>
        </w:numPr>
        <w:pStyle w:val="Compact"/>
      </w:pPr>
      <w:r>
        <w:rPr>
          <w:bCs/>
          <w:b/>
        </w:rPr>
        <w:t xml:space="preserve">What specific competencies, support structures, and collaborative mechanisms are essential for an effective Curriculum Developer to operate within Seoul's unique educational governance framework (MOE – District Offices – Schools)?</w:t>
      </w:r>
    </w:p>
    <w:p>
      <w:pPr>
        <w:numPr>
          <w:ilvl w:val="0"/>
          <w:numId w:val="1001"/>
        </w:numPr>
        <w:pStyle w:val="Compact"/>
      </w:pPr>
      <w:r>
        <w:rPr>
          <w:bCs/>
          <w:b/>
        </w:rPr>
        <w:t xml:space="preserve">How can the strategic implementation of a Curriculum Developer role in Seoul contribute to the development and sustainability of future-ready curricula aligned with South Korea's national educational vision?</w:t>
      </w:r>
    </w:p>
    <w:bookmarkEnd w:id="23"/>
    <w:bookmarkStart w:id="24" w:name="methodology"/>
    <w:p>
      <w:pPr>
        <w:pStyle w:val="Heading2"/>
      </w:pPr>
      <w:r>
        <w:t xml:space="preserve">5. Methodology</w:t>
      </w:r>
    </w:p>
    <w:p>
      <w:pPr>
        <w:pStyle w:val="FirstParagraph"/>
      </w:pPr>
      <w:r>
        <w:t xml:space="preserve">This mixed-methods study will employ a sequential explanatory design, focusing on Seoul Metropolitan Office of Education (SMOE) districts:</w:t>
      </w:r>
    </w:p>
    <w:p>
      <w:pPr>
        <w:numPr>
          <w:ilvl w:val="0"/>
          <w:numId w:val="1002"/>
        </w:numPr>
        <w:pStyle w:val="Compact"/>
      </w:pPr>
      <w:r>
        <w:rPr>
          <w:bCs/>
          <w:b/>
        </w:rPr>
        <w:t xml:space="preserve">Phase 1 (Quantitative):</w:t>
      </w:r>
      <w:r>
        <w:t xml:space="preserve"> </w:t>
      </w:r>
      <w:r>
        <w:t xml:space="preserve">Survey of 300+ teachers and 20 school principals across diverse Seoul school types (public, private, specialized), measuring perceived challenges in curriculum adaptation, teacher autonomy, and student engagement related to current resources.</w:t>
      </w:r>
    </w:p>
    <w:p>
      <w:pPr>
        <w:numPr>
          <w:ilvl w:val="0"/>
          <w:numId w:val="1002"/>
        </w:numPr>
        <w:pStyle w:val="Compact"/>
      </w:pPr>
      <w:r>
        <w:rPr>
          <w:bCs/>
          <w:b/>
        </w:rPr>
        <w:t xml:space="preserve">Phase 2 (Qualitative):</w:t>
      </w:r>
      <w:r>
        <w:t xml:space="preserve"> </w:t>
      </w:r>
      <w:r>
        <w:t xml:space="preserve">In-depth case studies of 4 representative schools within Seoul. Semi-structured interviews with SMOE curriculum officers, school leaders, teachers (n=30), and focus groups with students (n=120) to explore the *ideal* role of a Curriculum Developer and contextual barriers.</w:t>
      </w:r>
    </w:p>
    <w:p>
      <w:pPr>
        <w:numPr>
          <w:ilvl w:val="0"/>
          <w:numId w:val="1002"/>
        </w:numPr>
        <w:pStyle w:val="Compact"/>
      </w:pPr>
      <w:r>
        <w:rPr>
          <w:bCs/>
          <w:b/>
        </w:rPr>
        <w:t xml:space="preserve">Phase 3 (Design-Based Research):</w:t>
      </w:r>
      <w:r>
        <w:t xml:space="preserve"> </w:t>
      </w:r>
      <w:r>
        <w:t xml:space="preserve">Collaborative development and pilot testing of a prototype Curriculum Developer framework, co-designed with SMOE stakeholders in Seoul, evaluating its impact on teacher practice during a 6-month trial period within 2 model schools.</w:t>
      </w:r>
    </w:p>
    <w:p>
      <w:pPr>
        <w:pStyle w:val="FirstParagraph"/>
      </w:pPr>
      <w:r>
        <w:t xml:space="preserve">Data will be analyzed using thematic analysis (qualitative) and descriptive/ inferential statistics (quantitative). Ethical approval will be secured from the host university's IRB and Seoul education authorities.</w:t>
      </w:r>
    </w:p>
    <w:bookmarkEnd w:id="24"/>
    <w:bookmarkStart w:id="25" w:name="significance-of-the-study"/>
    <w:p>
      <w:pPr>
        <w:pStyle w:val="Heading2"/>
      </w:pPr>
      <w:r>
        <w:t xml:space="preserve">6. Significance of the Study</w:t>
      </w:r>
    </w:p>
    <w:p>
      <w:pPr>
        <w:pStyle w:val="FirstParagraph"/>
      </w:pPr>
      <w:r>
        <w:t xml:space="preserve">This Thesis Proposal holds significant potential impact for South Korea, particularly in Seoul:</w:t>
      </w:r>
    </w:p>
    <w:p>
      <w:pPr>
        <w:numPr>
          <w:ilvl w:val="0"/>
          <w:numId w:val="1003"/>
        </w:numPr>
        <w:pStyle w:val="Compact"/>
      </w:pPr>
      <w:r>
        <w:rPr>
          <w:bCs/>
          <w:b/>
        </w:rPr>
        <w:t xml:space="preserve">Policy Impact:</w:t>
      </w:r>
      <w:r>
        <w:t xml:space="preserve"> </w:t>
      </w:r>
      <w:r>
        <w:t xml:space="preserve">Provides evidence-based recommendations for SMOE and MOE to formally establish and resource the Curriculum Developer role within Seoul's education system, moving beyond theoretical frameworks.</w:t>
      </w:r>
    </w:p>
    <w:p>
      <w:pPr>
        <w:numPr>
          <w:ilvl w:val="0"/>
          <w:numId w:val="1003"/>
        </w:numPr>
        <w:pStyle w:val="Compact"/>
      </w:pPr>
      <w:r>
        <w:rPr>
          <w:bCs/>
          <w:b/>
        </w:rPr>
        <w:t xml:space="preserve">Practice Impact:</w:t>
      </w:r>
      <w:r>
        <w:t xml:space="preserve"> </w:t>
      </w:r>
      <w:r>
        <w:t xml:space="preserve">Directly equips teachers in Seoul with contextually relevant curricula and pedagogical support, enhancing classroom practice and student learning experiences crucial for South Korea's future workforce competitiveness.</w:t>
      </w:r>
    </w:p>
    <w:p>
      <w:pPr>
        <w:numPr>
          <w:ilvl w:val="0"/>
          <w:numId w:val="1003"/>
        </w:numPr>
        <w:pStyle w:val="Compact"/>
      </w:pPr>
      <w:r>
        <w:rPr>
          <w:bCs/>
          <w:b/>
        </w:rPr>
        <w:t xml:space="preserve">Theoretical Contribution:</w:t>
      </w:r>
      <w:r>
        <w:t xml:space="preserve"> </w:t>
      </w:r>
      <w:r>
        <w:t xml:space="preserve">Advances curriculum theory by grounding it in the specific realities of high-stakes, urban education within a rapidly evolving East Asian context (South Korea), contributing to global discourse on adaptable curricula.</w:t>
      </w:r>
    </w:p>
    <w:bookmarkEnd w:id="25"/>
    <w:bookmarkStart w:id="26" w:name="expected-outcomes-and-timeline"/>
    <w:p>
      <w:pPr>
        <w:pStyle w:val="Heading2"/>
      </w:pPr>
      <w:r>
        <w:t xml:space="preserve">7. Expected Outcomes and Timeline</w:t>
      </w:r>
    </w:p>
    <w:p>
      <w:pPr>
        <w:pStyle w:val="FirstParagraph"/>
      </w:pPr>
      <w:r>
        <w:t xml:space="preserve">The Thesis Proposal anticipates developing a validated model for the Seoul Curriculum Developer role, including key responsibilities, required professional development pathways, and collaborative protocols with SMOE. A detailed implementation roadmap tailored to Seoul's districts will be produced. The proposed timeline spans 18 months: Months 1-3 (Literature Review &amp; Instrument Design), Months 4-9 (Data Collection - Phases 1 &amp; 2), Months 10-15 (Analysis &amp; Prototype Development - Phase 3), and Months 16-18 (Final Writing, Dissemination).</w:t>
      </w:r>
    </w:p>
    <w:bookmarkEnd w:id="26"/>
    <w:bookmarkStart w:id="27" w:name="conclusion"/>
    <w:p>
      <w:pPr>
        <w:pStyle w:val="Heading2"/>
      </w:pPr>
      <w:r>
        <w:t xml:space="preserve">8. Conclusion</w:t>
      </w:r>
    </w:p>
    <w:p>
      <w:pPr>
        <w:pStyle w:val="FirstParagraph"/>
      </w:pPr>
      <w:r>
        <w:t xml:space="preserve">Seoul's position as South Korea's educational epicenter demands innovative solutions to cultivate truly future-ready citizens. This Thesis Proposal asserts that the strategic appointment and empowerment of a dedicated</w:t>
      </w:r>
      <w:r>
        <w:t xml:space="preserve"> </w:t>
      </w:r>
      <w:r>
        <w:rPr>
          <w:bCs/>
          <w:b/>
        </w:rPr>
        <w:t xml:space="preserve">Curriculum Developer</w:t>
      </w:r>
      <w:r>
        <w:t xml:space="preserve">, deeply embedded within the Seoul metropolitan educational fabric, is a critical catalyst for realizing this vision. By directly addressing the specific gaps identified in Seoul's current curriculum ecosystem, this research promises not only to advance academic knowledge but to deliver actionable, transformative value for students, teachers, and policymakers across South Korea. The successful implementation of such a role represents a significant step towards fulfilling South Korea's educational potential within its most dynamic urban landscape. This</w:t>
      </w:r>
      <w:r>
        <w:t xml:space="preserve"> </w:t>
      </w:r>
      <w:r>
        <w:rPr>
          <w:bCs/>
          <w:b/>
        </w:rPr>
        <w:t xml:space="preserve">Thesis Proposal</w:t>
      </w:r>
      <w:r>
        <w:t xml:space="preserve"> </w:t>
      </w:r>
      <w:r>
        <w:t xml:space="preserve">is thus positioned as an essential contribution to the ongoing evolution of education in</w:t>
      </w:r>
      <w:r>
        <w:t xml:space="preserve"> </w:t>
      </w:r>
      <w:r>
        <w:rPr>
          <w:bCs/>
          <w:b/>
        </w:rPr>
        <w:t xml:space="preserve">South Korea Seoul</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South Korea, Seoul</dc:title>
  <dc:creator/>
  <dc:language>en</dc:language>
  <cp:keywords/>
  <dcterms:created xsi:type="dcterms:W3CDTF">2026-07-18T07:55:19Z</dcterms:created>
  <dcterms:modified xsi:type="dcterms:W3CDTF">2026-07-18T07:55:19Z</dcterms:modified>
</cp:coreProperties>
</file>

<file path=docProps/custom.xml><?xml version="1.0" encoding="utf-8"?>
<Properties xmlns="http://schemas.openxmlformats.org/officeDocument/2006/custom-properties" xmlns:vt="http://schemas.openxmlformats.org/officeDocument/2006/docPropsVTypes"/>
</file>