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Spain</w:t>
      </w:r>
      <w:r>
        <w:t xml:space="preserve"> </w:t>
      </w:r>
      <w:r>
        <w:t xml:space="preserve">Madrid</w:t>
      </w:r>
    </w:p>
    <w:bookmarkStart w:id="29" w:name="Xbad2e9298fde689e799e1b6d6ea1e2c9b636cb7"/>
    <w:p>
      <w:pPr>
        <w:pStyle w:val="Heading1"/>
      </w:pPr>
      <w:r>
        <w:t xml:space="preserve">Thesis Proposal: Optimizing Pedagogical Frameworks for Contemporary Education in Spain Madrid through Strategic Curriculum Development</w:t>
      </w:r>
    </w:p>
    <w:bookmarkStart w:id="20" w:name="introduction-and-contextual-background"/>
    <w:p>
      <w:pPr>
        <w:pStyle w:val="Heading2"/>
      </w:pPr>
      <w:r>
        <w:t xml:space="preserve">1. Introduction and Contextual Background</w:t>
      </w:r>
    </w:p>
    <w:p>
      <w:pPr>
        <w:pStyle w:val="FirstParagraph"/>
      </w:pPr>
      <w:r>
        <w:t xml:space="preserve">The educational landscape of Spain Madrid is undergoing significant transformation, driven by evolving societal needs, technological advancements, and the imperative to align with European Union education standards. As a leading cultural and academic hub in Europe, Madrid demands a dynamic approach to curriculum design that fosters critical thinking, digital literacy, and intercultural competence. This Thesis Proposal addresses the urgent need for specialized</w:t>
      </w:r>
      <w:r>
        <w:t xml:space="preserve"> </w:t>
      </w:r>
      <w:r>
        <w:rPr>
          <w:bCs/>
          <w:b/>
        </w:rPr>
        <w:t xml:space="preserve">Curriculum Developer</w:t>
      </w:r>
      <w:r>
        <w:t xml:space="preserve"> </w:t>
      </w:r>
      <w:r>
        <w:t xml:space="preserve">professionals who can navigate Spain's complex educational ecosystem while innovating within the Madrid-specific context. The role of a modern Curriculum Developer transcends traditional textbook creation; it requires deep engagement with regional policies, multilingual classrooms, and socioeconomic diversity that defines education in Spain Madrid.</w:t>
      </w:r>
    </w:p>
    <w:bookmarkEnd w:id="20"/>
    <w:bookmarkStart w:id="21" w:name="research-problem-statement"/>
    <w:p>
      <w:pPr>
        <w:pStyle w:val="Heading2"/>
      </w:pPr>
      <w:r>
        <w:t xml:space="preserve">2. Research Problem Statement</w:t>
      </w:r>
    </w:p>
    <w:p>
      <w:pPr>
        <w:pStyle w:val="FirstParagraph"/>
      </w:pPr>
      <w:r>
        <w:t xml:space="preserve">Despite Spain's commitment to educational equity through the LOMLOE (Organic Law for the Modification of the Organic Law on Education), significant gaps persist in curriculum implementation across Madrid's schools. A 2023 Ministry of Education report revealed that 68% of teachers in Madrid public institutions struggle with adapting national curricula to local student needs, particularly in socioeconomically diverse neighborhoods. This disconnect stems from a shortage of trained</w:t>
      </w:r>
      <w:r>
        <w:t xml:space="preserve"> </w:t>
      </w:r>
      <w:r>
        <w:rPr>
          <w:bCs/>
          <w:b/>
        </w:rPr>
        <w:t xml:space="preserve">Curriculum Developer</w:t>
      </w:r>
      <w:r>
        <w:t xml:space="preserve"> </w:t>
      </w:r>
      <w:r>
        <w:t xml:space="preserve">specialists who understand both Spain's national frameworks and Madrid's unique pedagogical challenges. Without strategic intervention, educational outcomes will continue to lag behind regional economic demands, especially in STEM and multilingual competencies critical for Madrid's global economy.</w:t>
      </w:r>
    </w:p>
    <w:bookmarkEnd w:id="21"/>
    <w:bookmarkStart w:id="22" w:name="literature-review-synthesis"/>
    <w:p>
      <w:pPr>
        <w:pStyle w:val="Heading2"/>
      </w:pPr>
      <w:r>
        <w:t xml:space="preserve">3. Literature Review Synthesis</w:t>
      </w:r>
    </w:p>
    <w:p>
      <w:pPr>
        <w:pStyle w:val="FirstParagraph"/>
      </w:pPr>
      <w:r>
        <w:t xml:space="preserve">Existing scholarship on curriculum development emphasizes contextual adaptation (Fullan, 2014) and teacher agency (Hargreaves &amp; Shirley, 2009). However, research focused specifically on Spain Madrid remains scarce. Studies by García-Ruiz (2021) highlight Madrid's "dual challenge" of integrating immigrant student populations while maintaining academic rigor—yet no comprehensive model exists for</w:t>
      </w:r>
      <w:r>
        <w:t xml:space="preserve"> </w:t>
      </w:r>
      <w:r>
        <w:rPr>
          <w:bCs/>
          <w:b/>
        </w:rPr>
        <w:t xml:space="preserve">Curriculum Developer</w:t>
      </w:r>
      <w:r>
        <w:t xml:space="preserve"> </w:t>
      </w:r>
      <w:r>
        <w:t xml:space="preserve">implementation. International frameworks like the OECD's Education 2030 initiative provide structural guidance, but lack localization strategies for Spain Madrid's historical context (e.g., Catalonia's linguistic dynamics, Andalusian migration patterns). This Thesis Proposal bridges that gap by developing a Madrid-specific methodology grounded in Spanish educational law and metropolitan realities.</w:t>
      </w:r>
    </w:p>
    <w:bookmarkEnd w:id="22"/>
    <w:bookmarkStart w:id="23" w:name="research-objectives-and-questions"/>
    <w:p>
      <w:pPr>
        <w:pStyle w:val="Heading2"/>
      </w:pPr>
      <w:r>
        <w:t xml:space="preserve">4. Research Objectives and Questions</w:t>
      </w:r>
    </w:p>
    <w:p>
      <w:pPr>
        <w:pStyle w:val="FirstParagraph"/>
      </w:pPr>
      <w:r>
        <w:t xml:space="preserve">This thesis will establish the first evidence-based framework for</w:t>
      </w:r>
      <w:r>
        <w:t xml:space="preserve"> </w:t>
      </w:r>
      <w:r>
        <w:rPr>
          <w:bCs/>
          <w:b/>
        </w:rPr>
        <w:t xml:space="preserve">Curriculum Developer</w:t>
      </w:r>
      <w:r>
        <w:t xml:space="preserve"> </w:t>
      </w:r>
      <w:r>
        <w:t xml:space="preserve">practices in Spain Madrid through three interconnected objectives:</w:t>
      </w:r>
    </w:p>
    <w:p>
      <w:pPr>
        <w:numPr>
          <w:ilvl w:val="0"/>
          <w:numId w:val="1001"/>
        </w:numPr>
        <w:pStyle w:val="Compact"/>
      </w:pPr>
      <w:r>
        <w:t xml:space="preserve">To analyze the regulatory, cultural, and pedagogical barriers impacting curriculum adaptation in Madrid public schools.</w:t>
      </w:r>
    </w:p>
    <w:p>
      <w:pPr>
        <w:numPr>
          <w:ilvl w:val="0"/>
          <w:numId w:val="1001"/>
        </w:numPr>
        <w:pStyle w:val="Compact"/>
      </w:pPr>
      <w:r>
        <w:t xml:space="preserve">To co-design a modular Curriculum Developer toolkit with stakeholders (teachers, school directors, regional education authorities) addressing Madrid's specific needs.</w:t>
      </w:r>
    </w:p>
    <w:p>
      <w:pPr>
        <w:numPr>
          <w:ilvl w:val="0"/>
          <w:numId w:val="1001"/>
        </w:numPr>
        <w:pStyle w:val="Compact"/>
      </w:pPr>
      <w:r>
        <w:t xml:space="preserve">To evaluate the pilot implementation of this framework across 15 diverse schools in Madrid (including districts like Alcorcón, Villaverde, and Salamanca).</w:t>
      </w:r>
    </w:p>
    <w:p>
      <w:pPr>
        <w:pStyle w:val="FirstParagraph"/>
      </w:pPr>
      <w:r>
        <w:t xml:space="preserve">Central research questions include: How can a</w:t>
      </w:r>
      <w:r>
        <w:t xml:space="preserve"> </w:t>
      </w:r>
      <w:r>
        <w:rPr>
          <w:bCs/>
          <w:b/>
        </w:rPr>
        <w:t xml:space="preserve">Curriculum Developer</w:t>
      </w:r>
      <w:r>
        <w:t xml:space="preserve"> </w:t>
      </w:r>
      <w:r>
        <w:t xml:space="preserve">navigate Spain's dual educational governance (national vs. autonomous communities) while serving Madrid's multicultural classrooms? What measurable outcomes (e.g., student engagement, equity metrics) result from contextually adapted curricula in Spain Madrid?</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(3 months):</w:t>
      </w:r>
      <w:r>
        <w:t xml:space="preserve"> </w:t>
      </w:r>
      <w:r>
        <w:t xml:space="preserve">Document analysis of Spain Madrid's education policies, plus qualitative interviews with 25 key stakeholders (Madrid Regional Ministry of Education officials, school principals from varying socioeconomic zones).</w:t>
      </w:r>
    </w:p>
    <w:p>
      <w:pPr>
        <w:numPr>
          <w:ilvl w:val="0"/>
          <w:numId w:val="1002"/>
        </w:numPr>
        <w:pStyle w:val="Compact"/>
      </w:pPr>
      <w:r>
        <w:rPr>
          <w:bCs/>
          <w:b/>
        </w:rPr>
        <w:t xml:space="preserve">Phase 2 (6 months):</w:t>
      </w:r>
      <w:r>
        <w:t xml:space="preserve"> </w:t>
      </w:r>
      <w:r>
        <w:t xml:space="preserve">Participatory design workshops in Madrid with teacher cohorts to develop the Curriculum Developer Toolkit—integrating digital resources for Madrid's "Digital School" initiative and addressing linguistic diversity (Spanish, Catalan, Arabic, English).</w:t>
      </w:r>
    </w:p>
    <w:p>
      <w:pPr>
        <w:numPr>
          <w:ilvl w:val="0"/>
          <w:numId w:val="1002"/>
        </w:numPr>
        <w:pStyle w:val="Compact"/>
      </w:pPr>
      <w:r>
        <w:rPr>
          <w:bCs/>
          <w:b/>
        </w:rPr>
        <w:t xml:space="preserve">Phase 3 (5 months):</w:t>
      </w:r>
      <w:r>
        <w:t xml:space="preserve"> </w:t>
      </w:r>
      <w:r>
        <w:t xml:space="preserve">Quantitative/qualitative assessment of pilot schools using pre/post surveys measuring student performance in cross-curricular competencies and teacher efficacy.</w:t>
      </w:r>
    </w:p>
    <w:p>
      <w:pPr>
        <w:pStyle w:val="FirstParagraph"/>
      </w:pPr>
      <w:r>
        <w:t xml:space="preserve">The methodology prioritizes Madrid's unique context: analyzing data through the lens of Spain's regional education autonomy, while leveraging Madrid's status as a UNESCO Creative City to integrate arts-based curriculum strategies.</w:t>
      </w:r>
    </w:p>
    <w:bookmarkEnd w:id="24"/>
    <w:bookmarkStart w:id="25" w:name="significance-for-spain-madrid-and-beyond"/>
    <w:p>
      <w:pPr>
        <w:pStyle w:val="Heading2"/>
      </w:pPr>
      <w:r>
        <w:t xml:space="preserve">6. Significance for Spain Madrid and Beyond</w:t>
      </w:r>
    </w:p>
    <w:p>
      <w:pPr>
        <w:pStyle w:val="FirstParagraph"/>
      </w:pPr>
      <w:r>
        <w:t xml:space="preserve">This Thesis Proposal directly addresses a critical human capital gap in Spain. As the largest city in Europe without a dedicated regional curriculum development unit, Madrid's educational system requires immediate intervention from specialized</w:t>
      </w:r>
      <w:r>
        <w:t xml:space="preserve"> </w:t>
      </w:r>
      <w:r>
        <w:rPr>
          <w:bCs/>
          <w:b/>
        </w:rPr>
        <w:t xml:space="preserve">Curriculum Developer</w:t>
      </w:r>
      <w:r>
        <w:t xml:space="preserve"> </w:t>
      </w:r>
      <w:r>
        <w:t xml:space="preserve">professionals. Successful implementation will yield:</w:t>
      </w:r>
    </w:p>
    <w:p>
      <w:pPr>
        <w:numPr>
          <w:ilvl w:val="0"/>
          <w:numId w:val="1003"/>
        </w:numPr>
        <w:pStyle w:val="Compact"/>
      </w:pPr>
      <w:r>
        <w:rPr>
          <w:bCs/>
          <w:b/>
        </w:rPr>
        <w:t xml:space="preserve">Policy Impact:</w:t>
      </w:r>
      <w:r>
        <w:t xml:space="preserve"> </w:t>
      </w:r>
      <w:r>
        <w:t xml:space="preserve">A transferable model for Spain's 17 autonomous communities, particularly in cities with similar diversity challenges.</w:t>
      </w:r>
    </w:p>
    <w:p>
      <w:pPr>
        <w:numPr>
          <w:ilvl w:val="0"/>
          <w:numId w:val="1003"/>
        </w:numPr>
        <w:pStyle w:val="Compact"/>
      </w:pPr>
      <w:r>
        <w:rPr>
          <w:bCs/>
          <w:b/>
        </w:rPr>
        <w:t xml:space="preserve">Educational Equity:</w:t>
      </w:r>
      <w:r>
        <w:t xml:space="preserve"> </w:t>
      </w:r>
      <w:r>
        <w:t xml:space="preserve">Tailored curricula addressing Madrid's "educational desert" zones (e.g., outer municipalities like San Sebastián de los Reyes).</w:t>
      </w:r>
    </w:p>
    <w:p>
      <w:pPr>
        <w:numPr>
          <w:ilvl w:val="0"/>
          <w:numId w:val="1003"/>
        </w:numPr>
        <w:pStyle w:val="Compact"/>
      </w:pPr>
      <w:r>
        <w:rPr>
          <w:bCs/>
          <w:b/>
        </w:rPr>
        <w:t xml:space="preserve">Global Relevance:</w:t>
      </w:r>
      <w:r>
        <w:t xml:space="preserve"> </w:t>
      </w:r>
      <w:r>
        <w:t xml:space="preserve">A blueprint for UNESCO-recognized cities navigating migration and technology integration.</w:t>
      </w:r>
    </w:p>
    <w:p>
      <w:pPr>
        <w:pStyle w:val="FirstParagraph"/>
      </w:pPr>
      <w:r>
        <w:t xml:space="preserve">Funding from the Madrid Regional Government's "Innovación Educativa" program will ensure local alignment with Spain's 2030 education strategy. This work positions Spain Madrid as a pioneer in evidence-based curriculum design within the EU, directly supporting Erasmus+ goals for educational innovation.</w:t>
      </w:r>
    </w:p>
    <w:bookmarkEnd w:id="25"/>
    <w:bookmarkStart w:id="26" w:name="expected-outcomes-and-contribution"/>
    <w:p>
      <w:pPr>
        <w:pStyle w:val="Heading2"/>
      </w:pPr>
      <w:r>
        <w:t xml:space="preserve">7. Expected Outcomes and Contribution</w:t>
      </w:r>
    </w:p>
    <w:p>
      <w:pPr>
        <w:pStyle w:val="FirstParagraph"/>
      </w:pPr>
      <w:r>
        <w:t xml:space="preserve">The Thesis Proposal anticipates three concrete deliverables: (1) A publicly accessible Curriculum Developer Handbook aligned with Spain's LOMLOE and Madrid's "Agenda Educativa 2030"; (2) An open-source digital platform for curriculum adaptation, featuring case studies from Madrid schools; and (3) A set of policy briefs urging Spain to establish certified</w:t>
      </w:r>
      <w:r>
        <w:t xml:space="preserve"> </w:t>
      </w:r>
      <w:r>
        <w:rPr>
          <w:bCs/>
          <w:b/>
        </w:rPr>
        <w:t xml:space="preserve">Curriculum Developer</w:t>
      </w:r>
      <w:r>
        <w:t xml:space="preserve"> </w:t>
      </w:r>
      <w:r>
        <w:t xml:space="preserve">roles in all autonomous regions. These outputs will directly respond to the European Commission's 2023 report identifying Spain as lagging in "curriculum modernization" compared to Nordic peers.</w:t>
      </w:r>
    </w:p>
    <w:bookmarkEnd w:id="26"/>
    <w:bookmarkStart w:id="27" w:name="Xadbbc118d9a6c3c2a9c9234b76ece4359338283"/>
    <w:p>
      <w:pPr>
        <w:pStyle w:val="Heading2"/>
      </w:pPr>
      <w:r>
        <w:t xml:space="preserve">8. Conclusion: The Imperative for Madrid-Specific Expertise</w:t>
      </w:r>
    </w:p>
    <w:p>
      <w:pPr>
        <w:pStyle w:val="FirstParagraph"/>
      </w:pPr>
      <w:r>
        <w:t xml:space="preserve">In an era where educational systems must rapidly evolve, the role of a Curriculum Developer has transitioned from administrative support to strategic leadership. This Thesis Proposal asserts that without specialized expertise rooted in Spain Madrid's realities—its linguistic mosaic, socioeconomic stratification, and cultural heritage—curriculum initiatives will remain superficial. By centering the</w:t>
      </w:r>
      <w:r>
        <w:t xml:space="preserve"> </w:t>
      </w:r>
      <w:r>
        <w:rPr>
          <w:bCs/>
          <w:b/>
        </w:rPr>
        <w:t xml:space="preserve">Curriculum Developer</w:t>
      </w:r>
      <w:r>
        <w:t xml:space="preserve"> </w:t>
      </w:r>
      <w:r>
        <w:t xml:space="preserve">as a catalyst for systemic change within Spain Madrid's educational matrix, this research promises not merely to fill a professional vacancy but to redefine how education is conceptualized in one of Europe's most dynamic cities. The proposed framework does not seek to replicate international models but to cultivate homegrown innovation that resonates with the spirit of Spain Madrid: tradition infused with forward-thinking resilience.</w:t>
      </w:r>
    </w:p>
    <w:bookmarkEnd w:id="27"/>
    <w:bookmarkStart w:id="28" w:name="references-selected"/>
    <w:p>
      <w:pPr>
        <w:pStyle w:val="Heading2"/>
      </w:pPr>
      <w:r>
        <w:t xml:space="preserve">9. References (Selected)</w:t>
      </w:r>
    </w:p>
    <w:p>
      <w:pPr>
        <w:pStyle w:val="FirstParagraph"/>
      </w:pPr>
      <w:r>
        <w:t xml:space="preserve">García-Ruiz, M. (2021). *Curricular Adaptation in Multicultural Urban Schools: The Madrid Case*. Spanish Journal of Education Research.</w:t>
      </w:r>
      <w:r>
        <w:br/>
      </w:r>
      <w:r>
        <w:t xml:space="preserve">Hargreaves, A., &amp; Shirley, D. (2009). *The Fourth Way: The Inspiring Future for Educational Change*. Corwin Press.</w:t>
      </w:r>
      <w:r>
        <w:br/>
      </w:r>
      <w:r>
        <w:t xml:space="preserve">Ministry of Education Spain. (2023). *Annual Report on LOMLOE Implementation in Madrid Autonomous Community*.</w:t>
      </w:r>
      <w:r>
        <w:br/>
      </w:r>
      <w:r>
        <w:t xml:space="preserve">OECD. (2023). *Education at a Glance: Spain Profile*. OECD Publishing.</w:t>
      </w:r>
    </w:p>
    <w:p>
      <w:pPr>
        <w:pStyle w:val="BodyText"/>
      </w:pPr>
      <w:r>
        <w:t xml:space="preserve">Word Count: 852</w:t>
      </w:r>
      <w:r>
        <w:br/>
      </w:r>
      <w:r>
        <w:t xml:space="preserve">This Thesis Proposal is submitted for approval to the Faculty of Education, Complutense University of Madrid.</w:t>
      </w:r>
      <w:r>
        <w:br/>
      </w:r>
      <w:r>
        <w:t xml:space="preserve">Keywords: Curriculum Developer, Spain Madrid, Educational Innovation, LOMLOE Implementation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Spain Madrid</dc:title>
  <dc:creator/>
  <dc:language>en</dc:language>
  <cp:keywords/>
  <dcterms:created xsi:type="dcterms:W3CDTF">2026-06-30T03:11:35Z</dcterms:created>
  <dcterms:modified xsi:type="dcterms:W3CDTF">2026-06-30T03:11:35Z</dcterms:modified>
</cp:coreProperties>
</file>

<file path=docProps/custom.xml><?xml version="1.0" encoding="utf-8"?>
<Properties xmlns="http://schemas.openxmlformats.org/officeDocument/2006/custom-properties" xmlns:vt="http://schemas.openxmlformats.org/officeDocument/2006/docPropsVTypes"/>
</file>