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Equity</w:t>
      </w:r>
      <w:r>
        <w:t xml:space="preserve"> </w:t>
      </w:r>
      <w:r>
        <w:t xml:space="preserve">through</w:t>
      </w:r>
      <w:r>
        <w:t xml:space="preserve"> </w:t>
      </w:r>
      <w:r>
        <w:t xml:space="preserve">Curriculum</w:t>
      </w:r>
      <w:r>
        <w:t xml:space="preserve"> </w:t>
      </w:r>
      <w:r>
        <w:t xml:space="preserve">Developer</w:t>
      </w:r>
      <w:r>
        <w:t xml:space="preserve"> </w:t>
      </w:r>
      <w:r>
        <w:t xml:space="preserve">Roles</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8" w:name="X5fa3c173369bac86150303a6cbc9c4a0e48d511"/>
    <w:p>
      <w:pPr>
        <w:pStyle w:val="Heading1"/>
      </w:pPr>
      <w:r>
        <w:t xml:space="preserve">Thesis Proposal: Strategic Integration of Curriculum Developers to Address Educational Disparities in Birmingham, United Kingdom</w:t>
      </w:r>
    </w:p>
    <w:bookmarkStart w:id="20" w:name="abstract-approx.-150-words"/>
    <w:p>
      <w:pPr>
        <w:pStyle w:val="Heading2"/>
      </w:pPr>
      <w:r>
        <w:t xml:space="preserve">Abstract (Approx. 150 words)</w:t>
      </w:r>
    </w:p>
    <w:p>
      <w:pPr>
        <w:pStyle w:val="FirstParagraph"/>
      </w:pPr>
      <w:r>
        <w:t xml:space="preserve">This thesis proposal investigates the critical role of the Curriculum Developer within secondary education settings across Birmingham, United Kingdom. With Birmingham representing one of the most ethnically diverse cities in the United Kingdom and facing significant educational inequality challenges, this research addresses a pressing gap in understanding how strategically deployed Curriculum Developers can transform pedagogical practices and student outcomes. The study will examine current models of curriculum design, implementation barriers within Birmingham's context, and the impact of dedicated Curriculum Developer roles on narrowing attainment gaps. Grounded in the United Kingdom's national education policy frameworks (including the 2023 National Plan for Education), this research will employ mixed methods to evaluate effectiveness within three selected Birmingham secondary schools. Findings aim to provide a replicable model for enhancing curriculum coherence, cultural responsiveness, and academic achievement specifically tailored to Birmingham's unique urban demographic landscape within the broader United Kingdom educational system.</w:t>
      </w:r>
    </w:p>
    <w:bookmarkEnd w:id="20"/>
    <w:bookmarkStart w:id="21" w:name="X886bb64c6ffac6d9eda4c61432109ce556438d2"/>
    <w:p>
      <w:pPr>
        <w:pStyle w:val="Heading2"/>
      </w:pPr>
      <w:r>
        <w:t xml:space="preserve">1. Introduction: Context in the United Kingdom Birmingham</w:t>
      </w:r>
    </w:p>
    <w:p>
      <w:pPr>
        <w:pStyle w:val="FirstParagraph"/>
      </w:pPr>
      <w:r>
        <w:t xml:space="preserve">Birmingham, as the second largest city in the United Kingdom and a hub of cultural diversity (with over 60% of its population identifying as Black, Asian, or Minority Ethnic), faces significant educational challenges. Persistent attainment gaps between socio-economic groups and ethnic minorities are well-documented by Ofsted and the Department for Education (DfE) within the United Kingdom context. The current National Curriculum framework necessitates greater local adaptation to address these disparities effectively. This research position focuses squarely on the underutilised potential of the</w:t>
      </w:r>
      <w:r>
        <w:t xml:space="preserve"> </w:t>
      </w:r>
      <w:r>
        <w:rPr>
          <w:iCs/>
          <w:i/>
        </w:rPr>
        <w:t xml:space="preserve">Curriculum Developer</w:t>
      </w:r>
      <w:r>
        <w:t xml:space="preserve"> </w:t>
      </w:r>
      <w:r>
        <w:t xml:space="preserve">role – a strategic position often embedded in school leadership teams or external partnerships – as a catalyst for meaningful, sustainable curriculum reform in Birmingham schools. The United Kingdom's recent emphasis on 'knowledge-rich' curricula and skills-based education (as outlined in the 2023 White Paper) demands sophisticated curriculum design expertise, making the role of the Curriculum Developer more crucial than ever within Birmingham's complex educational ecosystem.</w:t>
      </w:r>
    </w:p>
    <w:bookmarkEnd w:id="21"/>
    <w:bookmarkStart w:id="22" w:name="problem-statement-and-research-gap"/>
    <w:p>
      <w:pPr>
        <w:pStyle w:val="Heading2"/>
      </w:pPr>
      <w:r>
        <w:t xml:space="preserve">2. Problem Statement and Research Gap</w:t>
      </w:r>
    </w:p>
    <w:p>
      <w:pPr>
        <w:pStyle w:val="FirstParagraph"/>
      </w:pPr>
      <w:r>
        <w:t xml:space="preserve">Despite national policy pushes for improved curriculum quality, evidence from Birmingham-specific school inspections (e.g., 2023 Birmingham Local Education Authority report) indicates inconsistent implementation of the National Curriculum, often leading to fragmented learning experiences. Crucially, there is a significant research gap regarding how the specific responsibilities and impact of a dedicated</w:t>
      </w:r>
      <w:r>
        <w:t xml:space="preserve"> </w:t>
      </w:r>
      <w:r>
        <w:rPr>
          <w:iCs/>
          <w:i/>
        </w:rPr>
        <w:t xml:space="preserve">Curriculum Developer</w:t>
      </w:r>
      <w:r>
        <w:t xml:space="preserve"> </w:t>
      </w:r>
      <w:r>
        <w:t xml:space="preserve">role translate into measurable improvements in student engagement and attainment within a major UK city like Birmingham. Existing literature on curriculum development is largely theoretical or focused on rural contexts, neglecting the unique socio-cultural dynamics, resource constraints, and high-stakes accountability pressures inherent to Birmingham's urban schools within the United Kingdom. This thesis proposal directly addresses this gap by focusing exclusively on the practical application and efficacy of Curriculum Developers in Birmingham.</w:t>
      </w:r>
    </w:p>
    <w:bookmarkEnd w:id="22"/>
    <w:bookmarkStart w:id="23" w:name="research-objectives"/>
    <w:p>
      <w:pPr>
        <w:pStyle w:val="Heading2"/>
      </w:pPr>
      <w:r>
        <w:t xml:space="preserve">3. Research Objectives</w:t>
      </w:r>
    </w:p>
    <w:p>
      <w:pPr>
        <w:pStyle w:val="FirstParagraph"/>
      </w:pPr>
      <w:r>
        <w:t xml:space="preserve">This Thesis Proposal outlines the following specific objectives for research:</w:t>
      </w:r>
    </w:p>
    <w:p>
      <w:pPr>
        <w:numPr>
          <w:ilvl w:val="0"/>
          <w:numId w:val="1001"/>
        </w:numPr>
        <w:pStyle w:val="Compact"/>
      </w:pPr>
      <w:r>
        <w:t xml:space="preserve">To critically evaluate existing models of Curriculum Developer roles within secondary schools across Birmingham, United Kingdom.</w:t>
      </w:r>
    </w:p>
    <w:p>
      <w:pPr>
        <w:numPr>
          <w:ilvl w:val="0"/>
          <w:numId w:val="1001"/>
        </w:numPr>
        <w:pStyle w:val="Compact"/>
      </w:pPr>
      <w:r>
        <w:t xml:space="preserve">To identify the key challenges and enablers for effective curriculum development in Birmingham's diverse school settings.</w:t>
      </w:r>
    </w:p>
    <w:p>
      <w:pPr>
        <w:numPr>
          <w:ilvl w:val="0"/>
          <w:numId w:val="1001"/>
        </w:numPr>
        <w:pStyle w:val="Compact"/>
      </w:pPr>
      <w:r>
        <w:t xml:space="preserve">To assess the direct impact of Curriculum Developer interventions on pedagogical practice, student engagement, and attainment data (particularly for disadvantaged groups) in target schools.</w:t>
      </w:r>
    </w:p>
    <w:p>
      <w:pPr>
        <w:numPr>
          <w:ilvl w:val="0"/>
          <w:numId w:val="1001"/>
        </w:numPr>
        <w:pStyle w:val="Compact"/>
      </w:pPr>
      <w:r>
        <w:t xml:space="preserve">To develop a contextually specific framework for implementing and supporting successful Curriculum Developer roles within the Birmingham education landscape, aligned with United Kingdom policy imperatives.</w:t>
      </w:r>
    </w:p>
    <w:bookmarkEnd w:id="23"/>
    <w:bookmarkStart w:id="24" w:name="methodology"/>
    <w:p>
      <w:pPr>
        <w:pStyle w:val="Heading2"/>
      </w:pPr>
      <w:r>
        <w:t xml:space="preserve">4. Methodology</w:t>
      </w:r>
    </w:p>
    <w:p>
      <w:pPr>
        <w:pStyle w:val="FirstParagraph"/>
      </w:pPr>
      <w:r>
        <w:t xml:space="preserve">This research will adopt an action research approach, integrating qualitative and quantitative methods to ensure practical relevance for Birmingham schools. The methodology involves:</w:t>
      </w:r>
    </w:p>
    <w:p>
      <w:pPr>
        <w:numPr>
          <w:ilvl w:val="0"/>
          <w:numId w:val="1002"/>
        </w:numPr>
        <w:pStyle w:val="Compact"/>
      </w:pPr>
      <w:r>
        <w:rPr>
          <w:bCs/>
          <w:b/>
        </w:rPr>
        <w:t xml:space="preserve">Case Studies:</w:t>
      </w:r>
      <w:r>
        <w:t xml:space="preserve"> </w:t>
      </w:r>
      <w:r>
        <w:t xml:space="preserve">Deep-dive analysis of 3 strategically selected secondary schools in Birmingham (representing varying socio-economic profiles and phases), focusing on the work of their Curriculum Developer.</w:t>
      </w:r>
    </w:p>
    <w:p>
      <w:pPr>
        <w:numPr>
          <w:ilvl w:val="0"/>
          <w:numId w:val="1002"/>
        </w:numPr>
        <w:pStyle w:val="Compact"/>
      </w:pPr>
      <w:r>
        <w:rPr>
          <w:bCs/>
          <w:b/>
        </w:rPr>
        <w:t xml:space="preserve">Data Collection:</w:t>
      </w:r>
      <w:r>
        <w:t xml:space="preserve"> </w:t>
      </w:r>
      <w:r>
        <w:t xml:space="preserve">Semi-structured interviews with Curriculum Developers, senior leaders, subject teachers, and support staff; classroom observations; analysis of curriculum documents and internal assessment data; student focus groups (age-appropriate).</w:t>
      </w:r>
    </w:p>
    <w:p>
      <w:pPr>
        <w:numPr>
          <w:ilvl w:val="0"/>
          <w:numId w:val="1002"/>
        </w:numPr>
        <w:pStyle w:val="Compact"/>
      </w:pPr>
      <w:r>
        <w:rPr>
          <w:bCs/>
          <w:b/>
        </w:rPr>
        <w:t xml:space="preserve">Analysis:</w:t>
      </w:r>
      <w:r>
        <w:t xml:space="preserve"> </w:t>
      </w:r>
      <w:r>
        <w:t xml:space="preserve">Thematic analysis of qualitative data using NVivo software; comparative statistical analysis of pre- and post-intervention attainment data for specific cohorts.</w:t>
      </w:r>
    </w:p>
    <w:p>
      <w:pPr>
        <w:numPr>
          <w:ilvl w:val="0"/>
          <w:numId w:val="1002"/>
        </w:numPr>
        <w:pStyle w:val="Compact"/>
      </w:pPr>
      <w:r>
        <w:rPr>
          <w:bCs/>
          <w:b/>
        </w:rPr>
        <w:t xml:space="preserve">Stakeholder Engagement:</w:t>
      </w:r>
      <w:r>
        <w:t xml:space="preserve"> </w:t>
      </w:r>
      <w:r>
        <w:t xml:space="preserve">Regular workshops with the Birmingham City Council Education Department and local school partnerships to ensure findings are actionable within the United Kingdom context.</w:t>
      </w:r>
    </w:p>
    <w:bookmarkEnd w:id="24"/>
    <w:bookmarkStart w:id="25" w:name="significance-of-the-research"/>
    <w:p>
      <w:pPr>
        <w:pStyle w:val="Heading2"/>
      </w:pPr>
      <w:r>
        <w:t xml:space="preserve">5. Significance of the Research</w:t>
      </w:r>
    </w:p>
    <w:p>
      <w:pPr>
        <w:pStyle w:val="FirstParagraph"/>
      </w:pPr>
      <w:r>
        <w:t xml:space="preserve">The significance of this Thesis Proposal lies in its potential to directly inform policy and practice within Birmingham, United Kingdom. Findings will provide concrete evidence for school leaders, local authorities (like Birmingham City Council), and the Department for Education on the optimal configuration and support structures needed for Curriculum Developers to be effective. This is vital as the United Kingdom continues to prioritise curriculum as a key lever for educational improvement, particularly in cities with complex equity challenges. By demonstrating measurable outcomes linked to the Curriculum Developer role specifically within Birmingham's context, this research offers a scalable model applicable not just to other urban centres in England but potentially across the wider United Kingdom. It directly contributes to closing attainment gaps and building a more equitable education system where every child in Birmingham can thrive.</w:t>
      </w:r>
    </w:p>
    <w:bookmarkEnd w:id="25"/>
    <w:bookmarkStart w:id="26" w:name="expected-outcomes-and-contribution"/>
    <w:p>
      <w:pPr>
        <w:pStyle w:val="Heading2"/>
      </w:pPr>
      <w:r>
        <w:t xml:space="preserve">6. Expected Outcomes and Contribution</w:t>
      </w:r>
    </w:p>
    <w:p>
      <w:pPr>
        <w:pStyle w:val="FirstParagraph"/>
      </w:pPr>
      <w:r>
        <w:t xml:space="preserve">It is anticipated that this research will produce:</w:t>
      </w:r>
    </w:p>
    <w:p>
      <w:pPr>
        <w:numPr>
          <w:ilvl w:val="0"/>
          <w:numId w:val="1003"/>
        </w:numPr>
        <w:pStyle w:val="Compact"/>
      </w:pPr>
      <w:r>
        <w:t xml:space="preserve">A validated framework for defining the role, responsibilities, and required professional development of a Curriculum Developer within Birmingham schools.</w:t>
      </w:r>
    </w:p>
    <w:p>
      <w:pPr>
        <w:numPr>
          <w:ilvl w:val="0"/>
          <w:numId w:val="1003"/>
        </w:numPr>
        <w:pStyle w:val="Compact"/>
      </w:pPr>
      <w:r>
        <w:t xml:space="preserve">Evidence-based strategies for embedding culturally responsive curriculum design as a core function of the Curriculum Developer role.</w:t>
      </w:r>
    </w:p>
    <w:p>
      <w:pPr>
        <w:numPr>
          <w:ilvl w:val="0"/>
          <w:numId w:val="1003"/>
        </w:numPr>
        <w:pStyle w:val="Compact"/>
      </w:pPr>
      <w:r>
        <w:t xml:space="preserve">Quantifiable data demonstrating the impact on student outcomes (e.g., improved progression rates in key subjects, reduced absenteeism among disadvantaged groups).</w:t>
      </w:r>
    </w:p>
    <w:p>
      <w:pPr>
        <w:numPr>
          <w:ilvl w:val="0"/>
          <w:numId w:val="1003"/>
        </w:numPr>
        <w:pStyle w:val="Compact"/>
      </w:pPr>
      <w:r>
        <w:t xml:space="preserve">A practical toolkit for school leadership teams and local authorities seeking to establish or enhance Curriculum Developer positions in similar urban environments across the United Kingdom.</w:t>
      </w:r>
    </w:p>
    <w:bookmarkEnd w:id="26"/>
    <w:bookmarkStart w:id="27" w:name="conclusion"/>
    <w:p>
      <w:pPr>
        <w:pStyle w:val="Heading2"/>
      </w:pPr>
      <w:r>
        <w:t xml:space="preserve">7. Conclusion</w:t>
      </w:r>
    </w:p>
    <w:p>
      <w:pPr>
        <w:pStyle w:val="FirstParagraph"/>
      </w:pPr>
      <w:r>
        <w:t xml:space="preserve">This Thesis Proposal argues that the strategic deployment of skilled Curriculum Developers is not merely beneficial, but essential for advancing educational equity and excellence within Birmingham, United Kingdom. As the city navigates its ambitious growth plans (e.g., City Centre Masterplan) and responds to national education priorities, investing in robust curriculum leadership through dedicated Curriculum Developer roles offers a tangible pathway towards closing persistent gaps. This research moves beyond theoretical discourse to provide actionable insights grounded in the specific realities of Birmingham's schools, ensuring that the United Kingdom's commitment to 'world-class' education translates into meaningful improvement for every student within its most diverse urban setting. The successful completion of this study will deliver significant value for policymakers, school leaders, and ultimately, the students of Birmingham.</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Equity through Curriculum Developer Roles in Birmingham, United Kingdom</dc:title>
  <dc:creator/>
  <dc:language>en</dc:language>
  <cp:keywords/>
  <dcterms:created xsi:type="dcterms:W3CDTF">2026-09-25T22:30:14Z</dcterms:created>
  <dcterms:modified xsi:type="dcterms:W3CDTF">2026-09-25T22:30:14Z</dcterms:modified>
</cp:coreProperties>
</file>

<file path=docProps/custom.xml><?xml version="1.0" encoding="utf-8"?>
<Properties xmlns="http://schemas.openxmlformats.org/officeDocument/2006/custom-properties" xmlns:vt="http://schemas.openxmlformats.org/officeDocument/2006/docPropsVTypes"/>
</file>