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5a2cb56691518d860be1b9e0222c929e71c39b0"/>
    <w:p>
      <w:pPr>
        <w:pStyle w:val="Heading1"/>
      </w:pPr>
      <w:r>
        <w:t xml:space="preserve">Thesis Proposal: The Critical Role of a Curriculum Developer in Shaping Equitable and Future-Ready Education Systems within United States San Francisco</w:t>
      </w:r>
    </w:p>
    <w:bookmarkStart w:id="20" w:name="introduction"/>
    <w:p>
      <w:pPr>
        <w:pStyle w:val="Heading2"/>
      </w:pPr>
      <w:r>
        <w:t xml:space="preserve">Introduction</w:t>
      </w:r>
    </w:p>
    <w:p>
      <w:pPr>
        <w:pStyle w:val="FirstParagraph"/>
      </w:pPr>
      <w:r>
        <w:t xml:space="preserve">In the dynamic educational landscape of the United States San Francisco, the position of a Curriculum Developer has evolved from a technical role into a pivotal catalyst for systemic transformation. This Thesis Proposal outlines a comprehensive research agenda examining how strategic curriculum development directly impacts student outcomes, teacher efficacy, and community engagement across San Francisco's diverse public school ecosystem. As one of America's most innovative urban centers with pronounced educational disparities, the City-County of San Francisco presents an urgent case study for understanding the nuanced responsibilities and transformative potential of a modern Curriculum Developer. This research will establish evidence-based frameworks to empower Curriculum Developers as architects of equitable learning experiences in one of the United States' most complex educational environments.</w:t>
      </w:r>
    </w:p>
    <w:bookmarkEnd w:id="20"/>
    <w:bookmarkStart w:id="21" w:name="problem-statement"/>
    <w:p>
      <w:pPr>
        <w:pStyle w:val="Heading2"/>
      </w:pPr>
      <w:r>
        <w:t xml:space="preserve">Problem Statement</w:t>
      </w:r>
    </w:p>
    <w:p>
      <w:pPr>
        <w:pStyle w:val="FirstParagraph"/>
      </w:pPr>
      <w:r>
        <w:t xml:space="preserve">San Francisco's public education system faces persistent achievement gaps exacerbated by socioeconomic diversity, linguistic plurality (over 100 languages spoken), and historical inequities. Despite robust funding initiatives like the San Francisco Unified School District's (SFUSD) $15 million Equity in Action Plan, standardized test scores for Black and Latinx students remain significantly below district averages. Critically, existing curricular resources often fail to address culturally responsive pedagogy or integrate career-aligned competencies relevant to San Francisco's innovation economy. This gap underscores a fundamental deficiency: the absence of a centralized, data-driven Curriculum Developer role that bridges educational theory with on-the-ground implementation in our unique urban context. Without intentional curriculum design aligned with San Francisco's specific demographic and economic realities, equity initiatives risk becoming superficial rather than transformative.</w:t>
      </w:r>
    </w:p>
    <w:bookmarkEnd w:id="21"/>
    <w:bookmarkStart w:id="22" w:name="literature-review-synthesis"/>
    <w:p>
      <w:pPr>
        <w:pStyle w:val="Heading2"/>
      </w:pPr>
      <w:r>
        <w:t xml:space="preserve">Literature Review (Synthesis)</w:t>
      </w:r>
    </w:p>
    <w:p>
      <w:pPr>
        <w:pStyle w:val="FirstParagraph"/>
      </w:pPr>
      <w:r>
        <w:t xml:space="preserve">Current scholarship on Curriculum Developer roles emphasizes their function in content alignment and standards adherence (Carr &amp; Hoover, 2019), yet neglects the socio-political dimensions crucial to United States San Francisco. Recent studies from the University of California, Berkeley's Graduate School of Education (2023) highlight how San Francisco's "culturally sustaining pedagogy" model requires Curriculum Developers to co-create materials with community stakeholders—not just district administrators. Similarly, a Stanford Center for Opportunity Policy in Education report (2022) found that districts with dedicated Curriculum Developer teams implementing asset-based curricula saw 34% higher engagement among marginalized student groups. However, no research has examined how these roles specifically navigate San Francisco's unique challenges: its high cost of living affecting teacher retention, proximity to tech industry innovation hubs requiring future skills integration, and the city's longstanding commitment to progressive education policies that demand curriculum precision.</w:t>
      </w:r>
    </w:p>
    <w:bookmarkEnd w:id="22"/>
    <w:bookmarkStart w:id="23" w:name="research-objectives-and-questions"/>
    <w:p>
      <w:pPr>
        <w:pStyle w:val="Heading2"/>
      </w:pPr>
      <w:r>
        <w:t xml:space="preserve">Research Objectives and Questions</w:t>
      </w:r>
    </w:p>
    <w:p>
      <w:pPr>
        <w:pStyle w:val="FirstParagraph"/>
      </w:pPr>
      <w:r>
        <w:t xml:space="preserve">This thesis will investigate three interconnected dimensions through mixed-methods research in United States San Francisco:</w:t>
      </w:r>
    </w:p>
    <w:p>
      <w:pPr>
        <w:numPr>
          <w:ilvl w:val="0"/>
          <w:numId w:val="1001"/>
        </w:numPr>
        <w:pStyle w:val="Compact"/>
      </w:pPr>
      <w:r>
        <w:rPr>
          <w:bCs/>
          <w:b/>
        </w:rPr>
        <w:t xml:space="preserve">Objective 1:</w:t>
      </w:r>
      <w:r>
        <w:t xml:space="preserve"> </w:t>
      </w:r>
      <w:r>
        <w:t xml:space="preserve">Map the current structural role of Curriculum Developers across SFUSD schools, analyzing how their work intersects with racial equity goals and community feedback mechanisms.</w:t>
      </w:r>
    </w:p>
    <w:p>
      <w:pPr>
        <w:numPr>
          <w:ilvl w:val="0"/>
          <w:numId w:val="1001"/>
        </w:numPr>
        <w:pStyle w:val="Compact"/>
      </w:pPr>
      <w:r>
        <w:rPr>
          <w:bCs/>
          <w:b/>
        </w:rPr>
        <w:t xml:space="preserve">Objective 2:</w:t>
      </w:r>
      <w:r>
        <w:t xml:space="preserve"> </w:t>
      </w:r>
      <w:r>
        <w:t xml:space="preserve">Evaluate the impact of curriculum materials developed by a dedicated Curriculum Developer on student outcomes in linguistically diverse classrooms (grades 4-8) within San Francisco's high-poverty neighborhoods.</w:t>
      </w:r>
    </w:p>
    <w:p>
      <w:pPr>
        <w:numPr>
          <w:ilvl w:val="0"/>
          <w:numId w:val="1001"/>
        </w:numPr>
        <w:pStyle w:val="Compact"/>
      </w:pPr>
      <w:r>
        <w:rPr>
          <w:bCs/>
          <w:b/>
        </w:rPr>
        <w:t xml:space="preserve">Objective 3:</w:t>
      </w:r>
      <w:r>
        <w:t xml:space="preserve"> </w:t>
      </w:r>
      <w:r>
        <w:t xml:space="preserve">Co-design an actionable framework for Curriculum Developers to integrate San Francisco’s innovation economy competencies (e.g., computational thinking, ethical AI literacy) into core subjects without compromising cultural relevance.</w:t>
      </w:r>
    </w:p>
    <w:p>
      <w:pPr>
        <w:pStyle w:val="FirstParagraph"/>
      </w:pPr>
      <w:r>
        <w:rPr>
          <w:bCs/>
          <w:b/>
        </w:rPr>
        <w:t xml:space="preserve">Key Research Questions:</w:t>
      </w:r>
    </w:p>
    <w:p>
      <w:pPr>
        <w:numPr>
          <w:ilvl w:val="0"/>
          <w:numId w:val="1002"/>
        </w:numPr>
        <w:pStyle w:val="Compact"/>
      </w:pPr>
      <w:r>
        <w:t xml:space="preserve">How do Curriculum Developers in United States San Francisco navigate tensions between state-mandated standards and community-specified learning priorities?</w:t>
      </w:r>
    </w:p>
    <w:p>
      <w:pPr>
        <w:numPr>
          <w:ilvl w:val="0"/>
          <w:numId w:val="1002"/>
        </w:numPr>
        <w:pStyle w:val="Compact"/>
      </w:pPr>
      <w:r>
        <w:t xml:space="preserve">What measurable differences emerge in student engagement when a Curriculum Developer implements contextually responsive materials versus standardized textbooks?</w:t>
      </w:r>
    </w:p>
    <w:p>
      <w:pPr>
        <w:numPr>
          <w:ilvl w:val="0"/>
          <w:numId w:val="1002"/>
        </w:numPr>
        <w:pStyle w:val="Compact"/>
      </w:pPr>
      <w:r>
        <w:t xml:space="preserve">In what ways can the Curriculum Developer role evolve to become the central hub for aligning educational equity with San Francisco’s unique economic and cultural ecosystem?</w:t>
      </w:r>
    </w:p>
    <w:bookmarkEnd w:id="23"/>
    <w:bookmarkStart w:id="24" w:name="methodology"/>
    <w:p>
      <w:pPr>
        <w:pStyle w:val="Heading2"/>
      </w:pPr>
      <w:r>
        <w:t xml:space="preserve">Methodology</w:t>
      </w:r>
    </w:p>
    <w:p>
      <w:pPr>
        <w:pStyle w:val="FirstParagraph"/>
      </w:pPr>
      <w:r>
        <w:t xml:space="preserve">The proposed research employs a 15-month action-research design grounded in San Francisco's public schools:</w:t>
      </w:r>
    </w:p>
    <w:p>
      <w:pPr>
        <w:numPr>
          <w:ilvl w:val="0"/>
          <w:numId w:val="1003"/>
        </w:numPr>
        <w:pStyle w:val="Compact"/>
      </w:pPr>
      <w:r>
        <w:rPr>
          <w:bCs/>
          <w:b/>
        </w:rPr>
        <w:t xml:space="preserve">Phase 1 (Months 1-3):</w:t>
      </w:r>
      <w:r>
        <w:t xml:space="preserve"> </w:t>
      </w:r>
      <w:r>
        <w:t xml:space="preserve">Qualitative analysis of SFUSD’s curriculum policy documents and interviews with all 7 Curriculum Developers across the district, alongside community focus groups with parents from historically underserved neighborhoods.</w:t>
      </w:r>
    </w:p>
    <w:p>
      <w:pPr>
        <w:numPr>
          <w:ilvl w:val="0"/>
          <w:numId w:val="1003"/>
        </w:numPr>
        <w:pStyle w:val="Compact"/>
      </w:pPr>
      <w:r>
        <w:rPr>
          <w:bCs/>
          <w:b/>
        </w:rPr>
        <w:t xml:space="preserve">Phase 2 (Months 4-9):</w:t>
      </w:r>
      <w:r>
        <w:t xml:space="preserve"> </w:t>
      </w:r>
      <w:r>
        <w:t xml:space="preserve">Quantitative assessment comparing student performance metrics (formative assessments, engagement data) in classrooms using curriculum materials developed by a dedicated Curriculum Developer versus traditional resources in 6 high-need schools across San Francisco.</w:t>
      </w:r>
    </w:p>
    <w:p>
      <w:pPr>
        <w:numPr>
          <w:ilvl w:val="0"/>
          <w:numId w:val="1003"/>
        </w:numPr>
        <w:pStyle w:val="Compact"/>
      </w:pPr>
      <w:r>
        <w:rPr>
          <w:bCs/>
          <w:b/>
        </w:rPr>
        <w:t xml:space="preserve">Phase 3 (Months 10-15):</w:t>
      </w:r>
      <w:r>
        <w:t xml:space="preserve"> </w:t>
      </w:r>
      <w:r>
        <w:t xml:space="preserve">Collaborative design sessions with Curriculum Developers, teachers, and local tech industry partners (e.g., Salesforce, Genentech) to prototype the "San Francisco Innovation-Curriculum Framework," validated through iterative classroom trials.</w:t>
      </w:r>
    </w:p>
    <w:p>
      <w:pPr>
        <w:pStyle w:val="FirstParagraph"/>
      </w:pPr>
      <w:r>
        <w:t xml:space="preserve">Methodology prioritizes San Francisco’s community voice through participatory action research principles. Data collection will comply with SFUSD’s Community School Partnership guidelines and California Education Code § 56001, ensuring ethical alignment with the district's equity commitments.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directly benefiting United States San Francisco:</w:t>
      </w:r>
    </w:p>
    <w:p>
      <w:pPr>
        <w:numPr>
          <w:ilvl w:val="0"/>
          <w:numId w:val="1004"/>
        </w:numPr>
        <w:pStyle w:val="Compact"/>
      </w:pPr>
      <w:r>
        <w:rPr>
          <w:bCs/>
          <w:b/>
        </w:rPr>
        <w:t xml:space="preserve">A validated model for Curriculum Developer effectiveness:</w:t>
      </w:r>
      <w:r>
        <w:t xml:space="preserve"> </w:t>
      </w:r>
      <w:r>
        <w:t xml:space="preserve">A rubric measuring how Curriculum Developers operationalize equity in curriculum design, with specific benchmarks for San Francisco’s demographic profile (e.g., 55% Latinx, 19% Asian American students).</w:t>
      </w:r>
    </w:p>
    <w:p>
      <w:pPr>
        <w:numPr>
          <w:ilvl w:val="0"/>
          <w:numId w:val="1004"/>
        </w:numPr>
        <w:pStyle w:val="Compact"/>
      </w:pPr>
      <w:r>
        <w:rPr>
          <w:bCs/>
          <w:b/>
        </w:rPr>
        <w:t xml:space="preserve">Actionable district resources:</w:t>
      </w:r>
      <w:r>
        <w:t xml:space="preserve"> </w:t>
      </w:r>
      <w:r>
        <w:t xml:space="preserve">The "San Francisco Innovation-Curriculum Toolkit," featuring culturally embedded lesson modules integrating local industries (e.g., sustainable urban design units drawing on SF’s green building initiatives) and digital literacy aligned with Bay Area workforce needs.</w:t>
      </w:r>
    </w:p>
    <w:p>
      <w:pPr>
        <w:numPr>
          <w:ilvl w:val="0"/>
          <w:numId w:val="1004"/>
        </w:numPr>
        <w:pStyle w:val="Compact"/>
      </w:pPr>
      <w:r>
        <w:rPr>
          <w:bCs/>
          <w:b/>
        </w:rPr>
        <w:t xml:space="preserve">Policy recommendations for statewide adoption:</w:t>
      </w:r>
      <w:r>
        <w:t xml:space="preserve"> </w:t>
      </w:r>
      <w:r>
        <w:t xml:space="preserve">A blueprint for embedding the Curriculum Developer role within California's Local Control Funding Formula (LCFF) requirements, demonstrating how targeted curriculum investment reduces achievement gaps—particularly critical as San Francisco navigates post-pandemic recovery.</w:t>
      </w:r>
    </w:p>
    <w:p>
      <w:pPr>
        <w:pStyle w:val="FirstParagraph"/>
      </w:pPr>
      <w:r>
        <w:t xml:space="preserve">The significance extends beyond San Francisco: This work will position the Curriculum Developer as an indispensable equity agent in America’s urban education system. By proving that context-specific curriculum design drives measurable gains in high-diversity settings, the research directly supports California’s Equity and Excellence for All initiative and offers a replicable model for cities like Oakland, Los Angeles, and Seattle facing similar challenges.</w:t>
      </w:r>
    </w:p>
    <w:bookmarkEnd w:id="25"/>
    <w:bookmarkStart w:id="26" w:name="conclusion"/>
    <w:p>
      <w:pPr>
        <w:pStyle w:val="Heading2"/>
      </w:pPr>
      <w:r>
        <w:t xml:space="preserve">Conclusion</w:t>
      </w:r>
    </w:p>
    <w:p>
      <w:pPr>
        <w:pStyle w:val="FirstParagraph"/>
      </w:pPr>
      <w:r>
        <w:t xml:space="preserve">In an era where education is increasingly recognized as the primary engine of social mobility in United States San Francisco, the Curriculum Developer must transcend technical skill to become a strategic equity leader. This Thesis Proposal establishes that intentional curriculum design—not just content delivery—is the linchpin for closing opportunity gaps in our city’s most vulnerable schools. By centering San Francisco’s unique cultural fabric, economic dynamism, and urgent equity imperatives within the Curriculum Developer role, this research will deliver not merely academic insight but a practical roadmap for transforming classrooms into spaces where every student—regardless of zip code or background—can thrive. The success of this work will determine whether San Francisco continues to lead as a national model for innovative education or becomes another urban case study in unmet potential. This Thesis Proposal commits to ensuring the Curriculum Developer is no longer an afterthought but the architect of educational justice in our city.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1-3</w:t>
      </w:r>
    </w:p>
    <w:p>
      <w:pPr>
        <w:pStyle w:val="BodyText"/>
      </w:pPr>
      <w:r>
        <w:t xml:space="preserve">Critical analysis report; Research protocols approved by SFUSD IRB</w:t>
      </w:r>
    </w:p>
    <w:p>
      <w:pPr>
        <w:pStyle w:val="BodyText"/>
      </w:pPr>
      <w:r>
        <w:t xml:space="preserve">Stakeholder Engagement &amp; Baseline Data Collection</w:t>
      </w:r>
    </w:p>
    <w:p>
      <w:pPr>
        <w:pStyle w:val="BodyText"/>
      </w:pPr>
      <w:r>
        <w:t xml:space="preserve">4-6</w:t>
      </w:r>
    </w:p>
    <w:p>
      <w:pPr>
        <w:pStyle w:val="BodyText"/>
      </w:pPr>
      <w:r>
        <w:t xml:space="preserve">Curriculum Developer role mapping; Community input synthesis report</w:t>
      </w:r>
    </w:p>
    <w:p>
      <w:pPr>
        <w:pStyle w:val="BodyText"/>
      </w:pPr>
      <w:r>
        <w:t xml:space="preserve">Intervention Implementation &amp; Data Gathering</w:t>
      </w:r>
    </w:p>
    <w:p>
      <w:pPr>
        <w:pStyle w:val="BodyText"/>
      </w:pPr>
      <w:r>
        <w:t xml:space="preserve">7-12</w:t>
      </w:r>
    </w:p>
    <w:p>
      <w:pPr>
        <w:pStyle w:val="BodyText"/>
      </w:pPr>
      <w:r>
        <w:t xml:space="preserve">Comparative student outcome datasets; Teacher feedback logs</w:t>
      </w:r>
    </w:p>
    <w:p>
      <w:pPr>
        <w:pStyle w:val="BodyText"/>
      </w:pPr>
      <w:r>
        <w:t xml:space="preserve">Data Analysis &amp; Framework Development</w:t>
      </w:r>
    </w:p>
    <w:p>
      <w:pPr>
        <w:pStyle w:val="BodyText"/>
      </w:pPr>
      <w:r>
        <w:t xml:space="preserve">13-14</w:t>
      </w:r>
    </w:p>
    <w:p>
      <w:pPr>
        <w:pStyle w:val="BodyText"/>
      </w:pPr>
      <w:r>
        <w:t xml:space="preserve">"San Francisco Innovation-Curriculum Toolkit" draft; Policy briefs for SFUSD Board</w:t>
      </w:r>
    </w:p>
    <w:p>
      <w:pPr>
        <w:pStyle w:val="BodyText"/>
      </w:pPr>
      <w:r>
        <w:t xml:space="preserve">Dissertation Writing &amp; Dissemination</w:t>
      </w:r>
    </w:p>
    <w:p>
      <w:pPr>
        <w:pStyle w:val="BodyText"/>
      </w:pPr>
      <w:r>
        <w:t xml:space="preserve">15</w:t>
      </w:r>
    </w:p>
    <w:p>
      <w:pPr>
        <w:pStyle w:val="BodyText"/>
      </w:pPr>
      <w:r>
        <w:t xml:space="preserve">Final thesis; Workshop for Curriculum Developers across CA school districts</w:t>
      </w:r>
    </w:p>
    <w:bookmarkEnd w:id="27"/>
    <w:bookmarkStart w:id="28" w:name="references-selected"/>
    <w:p>
      <w:pPr>
        <w:pStyle w:val="Heading2"/>
      </w:pPr>
      <w:r>
        <w:t xml:space="preserve">References (Selected)</w:t>
      </w:r>
    </w:p>
    <w:p>
      <w:pPr>
        <w:pStyle w:val="FirstParagraph"/>
      </w:pPr>
      <w:r>
        <w:t xml:space="preserve">Carr, M., &amp; Hoover, D. (2019). *Curriculum Development in the 21st Century*. Corwin Press.</w:t>
      </w:r>
      <w:r>
        <w:br/>
      </w:r>
      <w:r>
        <w:t xml:space="preserve">UC Berkeley GSE. (2023). *Culturally Sustaining Pedagogy: San Francisco Case Studies*. Center for the Future of Teaching and Learning.</w:t>
      </w:r>
      <w:r>
        <w:br/>
      </w:r>
      <w:r>
        <w:t xml:space="preserve">Stanford COPES. (2022). *Equity-Centered Curriculum Design in Urban Districts*. Stanford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Equity in United States San Francisco</dc:title>
  <dc:creator/>
  <dc:language>en</dc:language>
  <cp:keywords/>
  <dcterms:created xsi:type="dcterms:W3CDTF">2026-07-20T14:03:20Z</dcterms:created>
  <dcterms:modified xsi:type="dcterms:W3CDTF">2026-07-20T14:03:20Z</dcterms:modified>
</cp:coreProperties>
</file>

<file path=docProps/custom.xml><?xml version="1.0" encoding="utf-8"?>
<Properties xmlns="http://schemas.openxmlformats.org/officeDocument/2006/custom-properties" xmlns:vt="http://schemas.openxmlformats.org/officeDocument/2006/docPropsVTypes"/>
</file>