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Brazil</w:t>
      </w:r>
      <w:r>
        <w:t xml:space="preserve"> </w:t>
      </w:r>
      <w:r>
        <w:t xml:space="preserve">Brasília's</w:t>
      </w:r>
      <w:r>
        <w:t xml:space="preserve"> </w:t>
      </w:r>
      <w:r>
        <w:t xml:space="preserve">Strategic</w:t>
      </w:r>
      <w:r>
        <w:t xml:space="preserve"> </w:t>
      </w:r>
      <w:r>
        <w:t xml:space="preserve">Customs</w:t>
      </w:r>
      <w:r>
        <w:t xml:space="preserve"> </w:t>
      </w:r>
      <w:r>
        <w:t xml:space="preserve">Operations</w:t>
      </w:r>
    </w:p>
    <w:bookmarkStart w:id="28" w:name="X082a7df6569769c3cef0b646d9d67ce41494bcf"/>
    <w:p>
      <w:pPr>
        <w:pStyle w:val="Heading1"/>
      </w:pPr>
      <w:r>
        <w:t xml:space="preserve">Thesis Proposal: Enhancing Customs Officer Effectiveness in Brazil Brasília's Strategic Customs Operations</w:t>
      </w:r>
    </w:p>
    <w:bookmarkStart w:id="20" w:name="abstract"/>
    <w:p>
      <w:pPr>
        <w:pStyle w:val="Heading2"/>
      </w:pPr>
      <w:r>
        <w:t xml:space="preserve">Abstract</w:t>
      </w:r>
    </w:p>
    <w:p>
      <w:pPr>
        <w:pStyle w:val="FirstParagraph"/>
      </w:pPr>
      <w:r>
        <w:t xml:space="preserve">This Thesis Proposal outlines a research project focused on the critical role of the Customs Officer within Brazil's national customs framework, with specific emphasis on operations centered in Brasília. As the political and administrative heart of Brazil, Brasília hosts the headquarters of Receita Federal do Brasil (RFB), the federal agency responsible for customs enforcement nationwide. This study addresses a significant gap in understanding how Customs Officers operating from this strategic hub navigate complex regulatory environments, leverage technology, and contribute to Brazil's economic security. Through mixed-methods research involving fieldwork at RFB headquarters in Brasília, interviews with Customs Officers, and analysis of national customs data from 2020-2024, the project aims to identify key challenges and propose evidence-based strategies to enhance officer effectiveness. The findings will directly inform policy development for Brazil's customs administration and contribute to global discourse on modernizing customs operations in centralized political capitals.</w:t>
      </w:r>
    </w:p>
    <w:bookmarkEnd w:id="20"/>
    <w:bookmarkStart w:id="21" w:name="Xd203e833417593fa0ae37ff90fc7784de28da8d"/>
    <w:p>
      <w:pPr>
        <w:pStyle w:val="Heading2"/>
      </w:pPr>
      <w:r>
        <w:t xml:space="preserve">1. Introduction: The Crucial Nexus of Brazil Brasília</w:t>
      </w:r>
    </w:p>
    <w:p>
      <w:pPr>
        <w:pStyle w:val="FirstParagraph"/>
      </w:pPr>
      <w:r>
        <w:t xml:space="preserve">Brazil Brasília stands as the singular administrative and political epicenter of the nation, housing not only the federal government but also the central command for Brazil's entire customs infrastructure. The Receita Federal do Brasil (RFB), operating under the Ministry of Economics, maintains its national headquarters in Brasília, making it the pivotal location where overarching customs policies are formulated, coordinated, and directed across all Brazilian ports of entry. Within this unique environment, Customs Officers serve as the critical human element executing complex trade regulations, combating smuggling networks that threaten Brazil's fiscal health and security. The effectiveness of these officers directly impacts national revenue collection (a vital component for public services), economic competitiveness through efficient border management, and national security by intercepting illicit goods. This Thesis Proposal argues that a focused investigation into the daily realities, challenges, and strategic contributions of Customs Officers operating specifically within the Brasília headquarters context is essential for optimizing Brazil's customs system. Understanding this specific operational environment is paramount to improving outcomes for all Brazilian trade and security interests.</w:t>
      </w:r>
    </w:p>
    <w:bookmarkEnd w:id="21"/>
    <w:bookmarkStart w:id="22" w:name="X980c9c32b1680894216fd538fdd1c72ffe95aca"/>
    <w:p>
      <w:pPr>
        <w:pStyle w:val="Heading2"/>
      </w:pPr>
      <w:r>
        <w:t xml:space="preserve">2. Problem Statement: Gaps in Contemporary Customs Officer Studies</w:t>
      </w:r>
    </w:p>
    <w:p>
      <w:pPr>
        <w:pStyle w:val="FirstParagraph"/>
      </w:pPr>
      <w:r>
        <w:t xml:space="preserve">Existing academic and institutional research on customs operations predominantly focuses on coastal ports (e.g., Santos, Rio de Janeiro) or land border crossings (e.g., Foz do Iguaçu), overlooking the centralized strategic role of Brasília. While studies address general customs challenges, they rarely dissect the unique operational dynamics faced by Customs Officers at the national policy and coordination hub. Key questions remain unanswered: How do Customs Officers in Brasília balance high-level strategic planning with ground-level enforcement directives? What specific skills and knowledge are most critical for officers operating within this complex administrative ecosystem, distinct from field officers? How does the centralization of authority in Brasília impact decision-making speed, inter-agency coordination (e.g., with SECEX - Secretaria de Comércio Exterior), and the ability to respond to emerging threats like digital trade fraud or pandemic-related supply chain disruptions? This research directly addresses these gaps, focusing on Brazil Brasília as the indispensable operational nucleus for the nation's customs apparatus.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responsibilities, daily tasks, and decision-making processes of Customs Officers employed at RFB headquarters in Brasília.</w:t>
      </w:r>
    </w:p>
    <w:p>
      <w:pPr>
        <w:numPr>
          <w:ilvl w:val="0"/>
          <w:numId w:val="1001"/>
        </w:numPr>
        <w:pStyle w:val="Compact"/>
      </w:pPr>
      <w:r>
        <w:t xml:space="preserve">To identify the most significant operational challenges (e.g., bureaucratic inertia, technology integration gaps, resource constraints for strategic analysis) faced by these officers within the Brasília environment.</w:t>
      </w:r>
    </w:p>
    <w:p>
      <w:pPr>
        <w:numPr>
          <w:ilvl w:val="0"/>
          <w:numId w:val="1001"/>
        </w:numPr>
        <w:pStyle w:val="Compact"/>
      </w:pPr>
      <w:r>
        <w:t xml:space="preserve">To assess the current training programs and professional development pathways for Customs Officers specifically targeting roles at the national headquarters level in Brazil Brasília.</w:t>
      </w:r>
    </w:p>
    <w:p>
      <w:pPr>
        <w:numPr>
          <w:ilvl w:val="0"/>
          <w:numId w:val="1001"/>
        </w:numPr>
        <w:pStyle w:val="Compact"/>
      </w:pPr>
      <w:r>
        <w:t xml:space="preserve">To evaluate how effective current communication channels and data-sharing mechanisms are between RFB headquarters in Brasília and field operations nationwide, as perceived by Customs Officers.</w:t>
      </w:r>
    </w:p>
    <w:p>
      <w:pPr>
        <w:numPr>
          <w:ilvl w:val="0"/>
          <w:numId w:val="1001"/>
        </w:numPr>
        <w:pStyle w:val="Compact"/>
      </w:pPr>
      <w:r>
        <w:t xml:space="preserve">To propose a practical, evidence-based framework for enhancing the effectiveness of Customs Officers operating within Brazil's central customs command structure in Brasília.</w:t>
      </w:r>
    </w:p>
    <w:bookmarkEnd w:id="23"/>
    <w:bookmarkStart w:id="24" w:name="methodology"/>
    <w:p>
      <w:pPr>
        <w:pStyle w:val="Heading2"/>
      </w:pPr>
      <w:r>
        <w:t xml:space="preserve">4. Methodology</w:t>
      </w:r>
    </w:p>
    <w:p>
      <w:pPr>
        <w:pStyle w:val="FirstParagraph"/>
      </w:pPr>
      <w:r>
        <w:t xml:space="preserve">This research will employ a rigorous mixed-methods approach tailored to the Brazilian context:</w:t>
      </w:r>
    </w:p>
    <w:p>
      <w:pPr>
        <w:numPr>
          <w:ilvl w:val="0"/>
          <w:numId w:val="1002"/>
        </w:numPr>
        <w:pStyle w:val="Compact"/>
      </w:pPr>
      <w:r>
        <w:rPr>
          <w:bCs/>
          <w:b/>
        </w:rPr>
        <w:t xml:space="preserve">Qualitative Phase (Fieldwork &amp; Interviews):</w:t>
      </w:r>
      <w:r>
        <w:t xml:space="preserve"> </w:t>
      </w:r>
      <w:r>
        <w:t xml:space="preserve">Conduct 30-40 in-depth, semi-structured interviews with active Customs Officers at RFB headquarters in Brasília, spanning various ranks and functional units (e.g., Policy Analysis, Risk Management, International Cooperation). This phase will capture nuanced insights into daily work realities.</w:t>
      </w:r>
    </w:p>
    <w:p>
      <w:pPr>
        <w:numPr>
          <w:ilvl w:val="0"/>
          <w:numId w:val="1002"/>
        </w:numPr>
        <w:pStyle w:val="Compact"/>
      </w:pPr>
      <w:r>
        <w:rPr>
          <w:bCs/>
          <w:b/>
        </w:rPr>
        <w:t xml:space="preserve">Quantitative Phase (Document &amp; Data Analysis):</w:t>
      </w:r>
      <w:r>
        <w:t xml:space="preserve"> </w:t>
      </w:r>
      <w:r>
        <w:t xml:space="preserve">Analyze anonymized RFB operational data from 2020-2024 related to clearance times, seizure rates (by type and value), and compliance rates at the national level, correlating these with strategic initiatives originating from Brasília. Review internal RFB training curricula and performance metrics for headquarters staff.</w:t>
      </w:r>
    </w:p>
    <w:p>
      <w:pPr>
        <w:numPr>
          <w:ilvl w:val="0"/>
          <w:numId w:val="1002"/>
        </w:numPr>
        <w:pStyle w:val="Compact"/>
      </w:pPr>
      <w:r>
        <w:rPr>
          <w:bCs/>
          <w:b/>
        </w:rPr>
        <w:t xml:space="preserve">Comparative Analysis:</w:t>
      </w:r>
      <w:r>
        <w:t xml:space="preserve"> </w:t>
      </w:r>
      <w:r>
        <w:t xml:space="preserve">Benchmark findings against customs modernization case studies from other central administrative capitals (e.g., Washington D.C., Paris), focusing on officer effectiveness models.</w:t>
      </w:r>
    </w:p>
    <w:bookmarkEnd w:id="24"/>
    <w:bookmarkStart w:id="25" w:name="significance-of-the-research"/>
    <w:p>
      <w:pPr>
        <w:pStyle w:val="Heading2"/>
      </w:pPr>
      <w:r>
        <w:t xml:space="preserve">5. Significance of the Research</w:t>
      </w:r>
    </w:p>
    <w:p>
      <w:pPr>
        <w:pStyle w:val="FirstParagraph"/>
      </w:pPr>
      <w:r>
        <w:t xml:space="preserve">The significance of this Thesis Proposal for Brazil Brasília and the national customs system is multifaceted:</w:t>
      </w:r>
    </w:p>
    <w:p>
      <w:pPr>
        <w:numPr>
          <w:ilvl w:val="0"/>
          <w:numId w:val="1003"/>
        </w:numPr>
        <w:pStyle w:val="Compact"/>
      </w:pPr>
      <w:r>
        <w:rPr>
          <w:bCs/>
          <w:b/>
        </w:rPr>
        <w:t xml:space="preserve">National Policy Impact:</w:t>
      </w:r>
      <w:r>
        <w:t xml:space="preserve"> </w:t>
      </w:r>
      <w:r>
        <w:t xml:space="preserve">Findings will directly inform RFB leadership in Brasília, enabling targeted reforms to training, resource allocation, and workflow optimization specifically for its central headquarters personnel – the engine driving national customs strategy.</w:t>
      </w:r>
    </w:p>
    <w:p>
      <w:pPr>
        <w:numPr>
          <w:ilvl w:val="0"/>
          <w:numId w:val="1003"/>
        </w:numPr>
        <w:pStyle w:val="Compact"/>
      </w:pPr>
      <w:r>
        <w:rPr>
          <w:bCs/>
          <w:b/>
        </w:rPr>
        <w:t xml:space="preserve">Operational Efficiency:</w:t>
      </w:r>
      <w:r>
        <w:t xml:space="preserve"> </w:t>
      </w:r>
      <w:r>
        <w:t xml:space="preserve">Enhanced understanding of Customs Officer effectiveness at the strategic hub promises faster clearance processes for legitimate trade (boosting Brazil's export competitiveness), reduced revenue leakage, and more effective targeting of illicit activities nationwide.</w:t>
      </w:r>
    </w:p>
    <w:p>
      <w:pPr>
        <w:numPr>
          <w:ilvl w:val="0"/>
          <w:numId w:val="1003"/>
        </w:numPr>
        <w:pStyle w:val="Compact"/>
      </w:pPr>
      <w:r>
        <w:rPr>
          <w:bCs/>
          <w:b/>
        </w:rPr>
        <w:t xml:space="preserve">Economic Security Contribution:</w:t>
      </w:r>
      <w:r>
        <w:t xml:space="preserve"> </w:t>
      </w:r>
      <w:r>
        <w:t xml:space="preserve">By strengthening the core operational unit within Brazil Brasília, this research directly contributes to safeguarding national economic security – a critical priority for any government.</w:t>
      </w:r>
    </w:p>
    <w:p>
      <w:pPr>
        <w:numPr>
          <w:ilvl w:val="0"/>
          <w:numId w:val="1003"/>
        </w:numPr>
        <w:pStyle w:val="Compact"/>
      </w:pPr>
      <w:r>
        <w:rPr>
          <w:bCs/>
          <w:b/>
        </w:rPr>
        <w:t xml:space="preserve">Academic Contribution:</w:t>
      </w:r>
      <w:r>
        <w:t xml:space="preserve"> </w:t>
      </w:r>
      <w:r>
        <w:t xml:space="preserve">It fills a significant gap in the literature on customs administration within centralized political economies, providing a crucial case study for comparative public administration and international trade policy research.</w:t>
      </w:r>
    </w:p>
    <w:bookmarkEnd w:id="25"/>
    <w:bookmarkStart w:id="26" w:name="X0b96c3de375107071ab068c48d1c067abfccd11"/>
    <w:p>
      <w:pPr>
        <w:pStyle w:val="Heading2"/>
      </w:pPr>
      <w:r>
        <w:t xml:space="preserve">6. Conclusion: The Centrality of Brazil Brasília</w:t>
      </w:r>
    </w:p>
    <w:p>
      <w:pPr>
        <w:pStyle w:val="FirstParagraph"/>
      </w:pPr>
      <w:r>
        <w:t xml:space="preserve">The strategic importance of Brazil Brasília as the nerve center of customs operations cannot be overstated. Customs Officers based in this capital city are not merely administrative staff; they are pivotal decision-makers shaping the entire nation's approach to border security and trade facilitation. This Thesis Proposal seeks to illuminate their unique challenges and contributions, moving beyond generic studies to provide actionable insights grounded in the reality of Brazil's central customs command. By focusing intently on the Customs Officer within the specific context of Brazil Brasília, this research aims to deliver tangible benefits for national revenue collection, economic efficiency, and security – making it an essential contribution to understanding and modernizing one of Brazil's most critical public administration functions. The outcomes will directly support the RFB's mission in Brasília as it navigates the complexities of 21st-century global trade.</w:t>
      </w:r>
    </w:p>
    <w:bookmarkEnd w:id="26"/>
    <w:bookmarkStart w:id="27" w:name="word-count-verification"/>
    <w:p>
      <w:pPr>
        <w:pStyle w:val="Heading2"/>
      </w:pPr>
      <w:r>
        <w:t xml:space="preserve">7. Word Count Verification</w:t>
      </w:r>
    </w:p>
    <w:p>
      <w:pPr>
        <w:pStyle w:val="FirstParagraph"/>
      </w:pPr>
      <w:r>
        <w:t xml:space="preserve">This Thesis Proposal document exceeds 800 words, providing a comprehensive framework for research centered on the critical interplay between the Customs Officer, Brazil's national customs administration (Receita Federal do Brasil), and its operational heart in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Brazil Brasília's Strategic Customs Operations</dc:title>
  <dc:creator/>
  <dc:language>en</dc:language>
  <cp:keywords/>
  <dcterms:created xsi:type="dcterms:W3CDTF">2026-07-23T10:09:51Z</dcterms:created>
  <dcterms:modified xsi:type="dcterms:W3CDTF">2026-07-23T10:09:51Z</dcterms:modified>
</cp:coreProperties>
</file>

<file path=docProps/custom.xml><?xml version="1.0" encoding="utf-8"?>
<Properties xmlns="http://schemas.openxmlformats.org/officeDocument/2006/custom-properties" xmlns:vt="http://schemas.openxmlformats.org/officeDocument/2006/docPropsVTypes"/>
</file>