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Chile</w:t>
      </w:r>
      <w:r>
        <w:t xml:space="preserve"> </w:t>
      </w:r>
      <w:r>
        <w:t xml:space="preserve">Santiago</w:t>
      </w:r>
    </w:p>
    <w:bookmarkStart w:id="27" w:name="X8d282bef5d199a1c22324396284cfcebe98c0f8"/>
    <w:p>
      <w:pPr>
        <w:pStyle w:val="Heading1"/>
      </w:pPr>
      <w:r>
        <w:t xml:space="preserve">Thesis Proposal: The Evolving Role of the Customs Officer in Chile Santiago within Contemporary Trade and Security Frameworks</w:t>
      </w:r>
    </w:p>
    <w:bookmarkStart w:id="20" w:name="introduction-and-contextual-background"/>
    <w:p>
      <w:pPr>
        <w:pStyle w:val="Heading2"/>
      </w:pPr>
      <w:r>
        <w:t xml:space="preserve">Introduction and Contextual Background</w:t>
      </w:r>
    </w:p>
    <w:p>
      <w:pPr>
        <w:pStyle w:val="FirstParagraph"/>
      </w:pPr>
      <w:r>
        <w:t xml:space="preserve">The Republic of Chile, a global trade hub strategically positioned along South America's Pacific coast, relies heavily on efficient customs operations for economic prosperity. At the heart of this system lies the critical function of the Customs Officer within the Dirección General de Aduanas (DGA), Chile's national customs authority. This Thesis Proposal focuses specifically on</w:t>
      </w:r>
      <w:r>
        <w:t xml:space="preserve"> </w:t>
      </w:r>
      <w:r>
        <w:rPr>
          <w:bCs/>
          <w:b/>
        </w:rPr>
        <w:t xml:space="preserve">Customs Officer</w:t>
      </w:r>
      <w:r>
        <w:t xml:space="preserve"> </w:t>
      </w:r>
      <w:r>
        <w:t xml:space="preserve">roles operating within</w:t>
      </w:r>
      <w:r>
        <w:t xml:space="preserve"> </w:t>
      </w:r>
      <w:r>
        <w:rPr>
          <w:bCs/>
          <w:b/>
        </w:rPr>
        <w:t xml:space="preserve">Chile Santiago</w:t>
      </w:r>
      <w:r>
        <w:t xml:space="preserve">, particularly in Santiago, the nation's political, economic, and administrative capital. As Santiago serves as the headquarters for DGA and manages a significant portion of Chile's international trade flows—including over 45% of national imports processed through its central command center—understanding the evolving challenges and responsibilities of Customs Officers here is paramount to national economic security and competitiveness. This research addresses a critical gap: while studies on customs exist globally, there is insufficient localized analysis of how technological advancement, regulatory complexity, and security imperatives specifically shape the daily work of</w:t>
      </w:r>
      <w:r>
        <w:t xml:space="preserve"> </w:t>
      </w:r>
      <w:r>
        <w:rPr>
          <w:bCs/>
          <w:b/>
        </w:rPr>
        <w:t xml:space="preserve">Customs Officer</w:t>
      </w:r>
      <w:r>
        <w:t xml:space="preserve">s in</w:t>
      </w:r>
      <w:r>
        <w:t xml:space="preserve"> </w:t>
      </w:r>
      <w:r>
        <w:rPr>
          <w:bCs/>
          <w:b/>
        </w:rPr>
        <w:t xml:space="preserve">Chile Santiago</w:t>
      </w:r>
      <w:r>
        <w:t xml:space="preserve">.</w:t>
      </w:r>
    </w:p>
    <w:bookmarkEnd w:id="20"/>
    <w:bookmarkStart w:id="21" w:name="problem-statement-and-research-gap"/>
    <w:p>
      <w:pPr>
        <w:pStyle w:val="Heading2"/>
      </w:pPr>
      <w:r>
        <w:t xml:space="preserve">Problem Statement and Research Gap</w:t>
      </w:r>
    </w:p>
    <w:p>
      <w:pPr>
        <w:pStyle w:val="FirstParagraph"/>
      </w:pPr>
      <w:r>
        <w:t xml:space="preserve">Chile has undergone significant customs modernization, adopting initiatives like the Sistema Único de Comercio Exterior (SUCE) to streamline processes. However, this digital transformation creates new pressures on field-level personnel. In Santiago, Customs Officers face a unique confluence of challenges: managing the administrative burden of high-volume trade data from major ports (Valparaíso), ensuring compliance with complex Free Trade Agreements (FTAs), detecting illicit activities (smuggling, fraud, prohibited goods), and maintaining operational efficiency amidst bureaucratic demands. Current literature often generalizes customs roles across nations or focuses on port operations without adequately addressing the specialized context of Santiago-based officers who act as the nexus between national policy and frontline enforcement. This Thesis Proposal identifies a critical research gap: an in-depth empirical study of</w:t>
      </w:r>
      <w:r>
        <w:t xml:space="preserve"> </w:t>
      </w:r>
      <w:r>
        <w:rPr>
          <w:bCs/>
          <w:b/>
        </w:rPr>
        <w:t xml:space="preserve">Customs Officer</w:t>
      </w:r>
      <w:r>
        <w:t xml:space="preserve"> </w:t>
      </w:r>
      <w:r>
        <w:t xml:space="preserve">work processes, stressors, technological adaptation, and skill requirements specifically within the Santiago operational environment.</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core duties, decision-making processes, and daily challenges faced by Customs Officers operating from DGA offices in Santiago.</w:t>
      </w:r>
    </w:p>
    <w:p>
      <w:pPr>
        <w:numPr>
          <w:ilvl w:val="0"/>
          <w:numId w:val="1001"/>
        </w:numPr>
        <w:pStyle w:val="Compact"/>
      </w:pPr>
      <w:r>
        <w:t xml:space="preserve">To analyze the impact of recent technological integrations (SUCE, risk management systems) on workflow efficiency and officer workload within Santiago's central customs hub.</w:t>
      </w:r>
    </w:p>
    <w:p>
      <w:pPr>
        <w:numPr>
          <w:ilvl w:val="0"/>
          <w:numId w:val="1001"/>
        </w:numPr>
        <w:pStyle w:val="Compact"/>
      </w:pPr>
      <w:r>
        <w:t xml:space="preserve">To evaluate the perceived effectiveness of current training programs for Customs Officers in Santiago regarding evolving regulatory frameworks (e.g., new FTAs, e-commerce regulations) and security threats.</w:t>
      </w:r>
    </w:p>
    <w:p>
      <w:pPr>
        <w:numPr>
          <w:ilvl w:val="0"/>
          <w:numId w:val="1001"/>
        </w:numPr>
        <w:pStyle w:val="Compact"/>
      </w:pPr>
      <w:r>
        <w:t xml:space="preserve">To identify specific skill gaps and resource needs of Customs Officers in Chile Santiago that hinder optimal performance in a modernized trade environment.</w:t>
      </w:r>
    </w:p>
    <w:p>
      <w:pPr>
        <w:numPr>
          <w:ilvl w:val="0"/>
          <w:numId w:val="1001"/>
        </w:numPr>
        <w:pStyle w:val="Compact"/>
      </w:pPr>
      <w:r>
        <w:t xml:space="preserve">To propose evidence-based recommendations for the DGA to enhance officer effectiveness, morale, and strategic alignment with national economic goals from the Santiago command center perspective.</w:t>
      </w:r>
    </w:p>
    <w:bookmarkEnd w:id="22"/>
    <w:bookmarkStart w:id="23" w:name="significance-of-the-study"/>
    <w:p>
      <w:pPr>
        <w:pStyle w:val="Heading2"/>
      </w:pPr>
      <w:r>
        <w:t xml:space="preserve">Significance of the Study</w:t>
      </w:r>
    </w:p>
    <w:p>
      <w:pPr>
        <w:pStyle w:val="FirstParagraph"/>
      </w:pPr>
      <w:r>
        <w:t xml:space="preserve">This Thesis Proposal directly contributes to Chile's national interests. Efficient customs operations in Santiago are not merely bureaucratic; they are vital for maintaining Chile's reputation as a reliable trade partner, reducing supply chain delays that cost businesses millions annually, and safeguarding borders against illicit flows. By focusing on the human element – the</w:t>
      </w:r>
      <w:r>
        <w:t xml:space="preserve"> </w:t>
      </w:r>
      <w:r>
        <w:rPr>
          <w:bCs/>
          <w:b/>
        </w:rPr>
        <w:t xml:space="preserve">Customs Officer</w:t>
      </w:r>
      <w:r>
        <w:t xml:space="preserve"> </w:t>
      </w:r>
      <w:r>
        <w:t xml:space="preserve">– this research provides actionable insights beyond technical systems. The findings will be instrumental for:</w:t>
      </w:r>
    </w:p>
    <w:p>
      <w:pPr>
        <w:numPr>
          <w:ilvl w:val="0"/>
          <w:numId w:val="1002"/>
        </w:numPr>
        <w:pStyle w:val="Compact"/>
      </w:pPr>
      <w:r>
        <w:rPr>
          <w:bCs/>
          <w:b/>
        </w:rPr>
        <w:t xml:space="preserve">DGA Leadership in Chile Santiago:</w:t>
      </w:r>
      <w:r>
        <w:t xml:space="preserve"> </w:t>
      </w:r>
      <w:r>
        <w:t xml:space="preserve">To refine officer training, deployment strategies, and resource allocation based on ground realities.</w:t>
      </w:r>
    </w:p>
    <w:p>
      <w:pPr>
        <w:numPr>
          <w:ilvl w:val="0"/>
          <w:numId w:val="1002"/>
        </w:numPr>
        <w:pStyle w:val="Compact"/>
      </w:pPr>
      <w:r>
        <w:rPr>
          <w:bCs/>
          <w:b/>
        </w:rPr>
        <w:t xml:space="preserve">National Policy Makers:</w:t>
      </w:r>
      <w:r>
        <w:t xml:space="preserve"> </w:t>
      </w:r>
      <w:r>
        <w:t xml:space="preserve">To inform future customs modernization legislation and investment priorities.</w:t>
      </w:r>
    </w:p>
    <w:p>
      <w:pPr>
        <w:numPr>
          <w:ilvl w:val="0"/>
          <w:numId w:val="1002"/>
        </w:numPr>
        <w:pStyle w:val="Compact"/>
      </w:pPr>
      <w:r>
        <w:rPr>
          <w:bCs/>
          <w:b/>
        </w:rPr>
        <w:t xml:space="preserve">Economic Stakeholders (Importers/Exporters):</w:t>
      </w:r>
      <w:r>
        <w:t xml:space="preserve"> </w:t>
      </w:r>
      <w:r>
        <w:t xml:space="preserve">To foster greater predictability and trust in the trade process managed from Santiago's central hub.</w:t>
      </w:r>
    </w:p>
    <w:p>
      <w:pPr>
        <w:numPr>
          <w:ilvl w:val="0"/>
          <w:numId w:val="1002"/>
        </w:numPr>
        <w:pStyle w:val="Compact"/>
      </w:pPr>
      <w:r>
        <w:rPr>
          <w:bCs/>
          <w:b/>
        </w:rPr>
        <w:t xml:space="preserve">Academic Community:</w:t>
      </w:r>
      <w:r>
        <w:t xml:space="preserve"> </w:t>
      </w:r>
      <w:r>
        <w:t xml:space="preserve">To provide a foundational case study on customs institutional adaptation within a specific, high-stakes urban administrative context in Latin America.</w:t>
      </w:r>
    </w:p>
    <w:p>
      <w:pPr>
        <w:pStyle w:val="FirstParagraph"/>
      </w:pPr>
      <w:r>
        <w:t xml:space="preserve">This work moves beyond abstract discussion to address the tangible needs of those implementing Chile's trade policy on the ground in its most critical operational center:</w:t>
      </w:r>
      <w:r>
        <w:t xml:space="preserve"> </w:t>
      </w:r>
      <w:r>
        <w:rPr>
          <w:bCs/>
          <w:b/>
        </w:rPr>
        <w:t xml:space="preserve">Chile Santiago</w:t>
      </w:r>
      <w:r>
        <w:t xml:space="preserve">.</w:t>
      </w:r>
    </w:p>
    <w:bookmarkEnd w:id="23"/>
    <w:bookmarkStart w:id="24" w:name="methodology"/>
    <w:p>
      <w:pPr>
        <w:pStyle w:val="Heading2"/>
      </w:pPr>
      <w:r>
        <w:t xml:space="preserve">Methodology</w:t>
      </w:r>
    </w:p>
    <w:p>
      <w:pPr>
        <w:pStyle w:val="FirstParagraph"/>
      </w:pPr>
      <w:r>
        <w:t xml:space="preserve">This qualitative, multi-method research will employ a mixed approach tailored to the Santiago context:</w:t>
      </w:r>
    </w:p>
    <w:p>
      <w:pPr>
        <w:numPr>
          <w:ilvl w:val="0"/>
          <w:numId w:val="1003"/>
        </w:numPr>
        <w:pStyle w:val="Compact"/>
      </w:pPr>
      <w:r>
        <w:rPr>
          <w:iCs/>
          <w:i/>
        </w:rPr>
        <w:t xml:space="preserve">Document Analysis:</w:t>
      </w:r>
      <w:r>
        <w:t xml:space="preserve"> </w:t>
      </w:r>
      <w:r>
        <w:t xml:space="preserve">Review of DGA policy manuals, operational reports (Santiago-specific), SUCE implementation logs, and relevant Chilean legislation (e.g., Law 19,482 on Customs Administration).</w:t>
      </w:r>
    </w:p>
    <w:p>
      <w:pPr>
        <w:numPr>
          <w:ilvl w:val="0"/>
          <w:numId w:val="1003"/>
        </w:numPr>
        <w:pStyle w:val="Compact"/>
      </w:pPr>
      <w:r>
        <w:rPr>
          <w:iCs/>
          <w:i/>
        </w:rPr>
        <w:t xml:space="preserve">Semi-Structured Interviews:</w:t>
      </w:r>
      <w:r>
        <w:t xml:space="preserve"> </w:t>
      </w:r>
      <w:r>
        <w:t xml:space="preserve">Conducting 25-30 in-depth interviews with active</w:t>
      </w:r>
      <w:r>
        <w:t xml:space="preserve"> </w:t>
      </w:r>
      <w:r>
        <w:rPr>
          <w:bCs/>
          <w:b/>
        </w:rPr>
        <w:t xml:space="preserve">Customs Officer</w:t>
      </w:r>
      <w:r>
        <w:t xml:space="preserve">s at various seniority levels within key DGA Santiago offices (e.g., Central Command, Risk Management Unit, Inspection Coordination), supplemented by 5-7 interviews with DGA supervisors and policy advisors based in Santiago.</w:t>
      </w:r>
    </w:p>
    <w:p>
      <w:pPr>
        <w:numPr>
          <w:ilvl w:val="0"/>
          <w:numId w:val="1003"/>
        </w:numPr>
        <w:pStyle w:val="Compact"/>
      </w:pPr>
      <w:r>
        <w:rPr>
          <w:iCs/>
          <w:i/>
        </w:rPr>
        <w:t xml:space="preserve">Participant Observation:</w:t>
      </w:r>
      <w:r>
        <w:t xml:space="preserve"> </w:t>
      </w:r>
      <w:r>
        <w:t xml:space="preserve">Structured shadowing of officers during routine tasks (e.g., data review, document verification, risk assessment meetings) within Santiago offices to capture real-time workflow dynamics.</w:t>
      </w:r>
    </w:p>
    <w:p>
      <w:pPr>
        <w:numPr>
          <w:ilvl w:val="0"/>
          <w:numId w:val="1003"/>
        </w:numPr>
        <w:pStyle w:val="Compact"/>
      </w:pPr>
      <w:r>
        <w:rPr>
          <w:iCs/>
          <w:i/>
        </w:rPr>
        <w:t xml:space="preserve">Surveys:</w:t>
      </w:r>
      <w:r>
        <w:t xml:space="preserve"> </w:t>
      </w:r>
      <w:r>
        <w:t xml:space="preserve">A quantitative survey distributed to a larger cohort of Santiago-based Customs Officers to gauge perceptions on workload, technology use, training adequacy, and stress levels (complementing interview depth).</w:t>
      </w:r>
    </w:p>
    <w:p>
      <w:pPr>
        <w:pStyle w:val="FirstParagraph"/>
      </w:pPr>
      <w:r>
        <w:t xml:space="preserve">All data collection will prioritize ethical protocols approved by the relevant Chilean university ethics board. Analysis will utilize thematic coding and grounded theory approaches to identify recurring patterns related to the research objectives within the Santiago operational framework.</w:t>
      </w:r>
    </w:p>
    <w:bookmarkEnd w:id="24"/>
    <w:bookmarkStart w:id="25" w:name="expected-contributions"/>
    <w:p>
      <w:pPr>
        <w:pStyle w:val="Heading2"/>
      </w:pPr>
      <w:r>
        <w:t xml:space="preserve">Expected Contributions</w:t>
      </w:r>
    </w:p>
    <w:p>
      <w:pPr>
        <w:pStyle w:val="FirstParagraph"/>
      </w:pPr>
      <w:r>
        <w:t xml:space="preserve">This Thesis Proposal anticipates delivering a nuanced understanding of how the role of the</w:t>
      </w:r>
      <w:r>
        <w:t xml:space="preserve"> </w:t>
      </w:r>
      <w:r>
        <w:rPr>
          <w:bCs/>
          <w:b/>
        </w:rPr>
        <w:t xml:space="preserve">Customs Officer</w:t>
      </w:r>
      <w:r>
        <w:t xml:space="preserve"> </w:t>
      </w:r>
      <w:r>
        <w:t xml:space="preserve">has evolved in response to Chile's integration into global trade networks and national security imperatives, specifically within the unique pressure cooker of Santiago. The research will move beyond simple descriptions to identify *how* current practices succeed or fail under Santiago-specific operational constraints. Key expected contributions include:</w:t>
      </w:r>
    </w:p>
    <w:p>
      <w:pPr>
        <w:numPr>
          <w:ilvl w:val="0"/>
          <w:numId w:val="1004"/>
        </w:numPr>
        <w:pStyle w:val="Compact"/>
      </w:pPr>
      <w:r>
        <w:t xml:space="preserve">A detailed operational profile of the modern Customs Officer in Chile Santiago.</w:t>
      </w:r>
    </w:p>
    <w:p>
      <w:pPr>
        <w:numPr>
          <w:ilvl w:val="0"/>
          <w:numId w:val="1004"/>
        </w:numPr>
        <w:pStyle w:val="Compact"/>
      </w:pPr>
      <w:r>
        <w:t xml:space="preserve">Empirical evidence linking specific technological tools (SUCE modules) to measurable impacts on officer time allocation and decision quality.</w:t>
      </w:r>
    </w:p>
    <w:p>
      <w:pPr>
        <w:numPr>
          <w:ilvl w:val="0"/>
          <w:numId w:val="1004"/>
        </w:numPr>
        <w:pStyle w:val="Compact"/>
      </w:pPr>
      <w:r>
        <w:t xml:space="preserve">Evidence-based recommendations for targeted DGA training curricula focused on Santiago's needs (e.g., handling FTA-specific documentation, counter-smuggling tactics).</w:t>
      </w:r>
    </w:p>
    <w:p>
      <w:pPr>
        <w:numPr>
          <w:ilvl w:val="0"/>
          <w:numId w:val="1004"/>
        </w:numPr>
        <w:pStyle w:val="Compact"/>
      </w:pPr>
      <w:r>
        <w:t xml:space="preserve">A framework for assessing the human dimension of customs modernization, crucial for future DGA initiatives in Chile Santiago and beyond.</w:t>
      </w:r>
    </w:p>
    <w:p>
      <w:pPr>
        <w:pStyle w:val="FirstParagraph"/>
      </w:pPr>
      <w:r>
        <w:t xml:space="preserve">The findings will provide the DGA with actionable data to optimize its most critical asset – its personnel – ensuring that the</w:t>
      </w:r>
      <w:r>
        <w:t xml:space="preserve"> </w:t>
      </w:r>
      <w:r>
        <w:rPr>
          <w:bCs/>
          <w:b/>
        </w:rPr>
        <w:t xml:space="preserve">Customs Officer</w:t>
      </w:r>
      <w:r>
        <w:t xml:space="preserve"> </w:t>
      </w:r>
      <w:r>
        <w:t xml:space="preserve">in</w:t>
      </w:r>
      <w:r>
        <w:t xml:space="preserve"> </w:t>
      </w:r>
      <w:r>
        <w:rPr>
          <w:bCs/>
          <w:b/>
        </w:rPr>
        <w:t xml:space="preserve">Chile Santiago</w:t>
      </w:r>
      <w:r>
        <w:t xml:space="preserve"> </w:t>
      </w:r>
      <w:r>
        <w:t xml:space="preserve">continues to be a reliable, efficient, and secure pillar of Chile's economic infrastructure.</w:t>
      </w:r>
    </w:p>
    <w:bookmarkEnd w:id="25"/>
    <w:bookmarkStart w:id="26" w:name="conclusion"/>
    <w:p>
      <w:pPr>
        <w:pStyle w:val="Heading2"/>
      </w:pPr>
      <w:r>
        <w:t xml:space="preserve">Conclusion</w:t>
      </w:r>
    </w:p>
    <w:p>
      <w:pPr>
        <w:pStyle w:val="FirstParagraph"/>
      </w:pPr>
      <w:r>
        <w:t xml:space="preserve">The role of the Customs Officer within the Dirección General de Aduanas in Santiago is pivotal to Chile's economic success. As trade volumes grow, regulations become more complex, and security threats evolve, understanding the on-the-ground experience of these officers in Santiago is not optional – it is essential for national competitiveness. This Thesis Proposal outlines a necessary investigation into the specific challenges and adaptations required of</w:t>
      </w:r>
      <w:r>
        <w:t xml:space="preserve"> </w:t>
      </w:r>
      <w:r>
        <w:rPr>
          <w:bCs/>
          <w:b/>
        </w:rPr>
        <w:t xml:space="preserve">Customs Officer</w:t>
      </w:r>
      <w:r>
        <w:t xml:space="preserve">s operating from the nerve center of Chile's customs administration:</w:t>
      </w:r>
      <w:r>
        <w:t xml:space="preserve"> </w:t>
      </w:r>
      <w:r>
        <w:rPr>
          <w:bCs/>
          <w:b/>
        </w:rPr>
        <w:t xml:space="preserve">Chile Santiago</w:t>
      </w:r>
      <w:r>
        <w:t xml:space="preserve">. By focusing on this critical intersection of policy, technology, security, and human performance within a defined national context, this research promises significant practical value for Chile's economic future. It is proposed as a vital step towards ensuring that the officers managing our borders in Santiago are equipped to meet the demands of 21st-century international commerce effectively and securely.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Chile Santiago</dc:title>
  <dc:creator/>
  <dc:language>en</dc:language>
  <cp:keywords/>
  <dcterms:created xsi:type="dcterms:W3CDTF">2026-07-21T12:06:36Z</dcterms:created>
  <dcterms:modified xsi:type="dcterms:W3CDTF">2026-07-21T12:06:36Z</dcterms:modified>
</cp:coreProperties>
</file>

<file path=docProps/custom.xml><?xml version="1.0" encoding="utf-8"?>
<Properties xmlns="http://schemas.openxmlformats.org/officeDocument/2006/custom-properties" xmlns:vt="http://schemas.openxmlformats.org/officeDocument/2006/docPropsVTypes"/>
</file>