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Mumbai</w:t>
      </w:r>
      <w:r>
        <w:t xml:space="preserve"> </w:t>
      </w:r>
      <w:r>
        <w:t xml:space="preserve">Port</w:t>
      </w:r>
      <w:r>
        <w:t xml:space="preserve"> </w:t>
      </w:r>
      <w:r>
        <w:t xml:space="preserve">Complex,</w:t>
      </w:r>
      <w:r>
        <w:t xml:space="preserve"> </w:t>
      </w:r>
      <w:r>
        <w:t xml:space="preserve">India</w:t>
      </w:r>
    </w:p>
    <w:bookmarkStart w:id="29" w:name="X06ae8ed3baff9b7edea2b90b43af7d760cf7383"/>
    <w:p>
      <w:pPr>
        <w:pStyle w:val="Heading1"/>
      </w:pPr>
      <w:r>
        <w:t xml:space="preserve">Thesis Proposal: Strategic Framework for Modernizing Customs Officer Operations within the Mumbai Port Complex, India</w:t>
      </w:r>
    </w:p>
    <w:bookmarkStart w:id="20" w:name="abstract"/>
    <w:p>
      <w:pPr>
        <w:pStyle w:val="Heading2"/>
      </w:pPr>
      <w:r>
        <w:t xml:space="preserve">Abstract</w:t>
      </w:r>
    </w:p>
    <w:p>
      <w:pPr>
        <w:pStyle w:val="FirstParagraph"/>
      </w:pPr>
      <w:r>
        <w:t xml:space="preserve">This thesis proposes a comprehensive study focused on optimizing the operational efficiency and effectiveness of the Customs Officer workforce at the Mumbai Port Complex, India. As one of the world's busiest maritime gateways handling over 50% of India's sea-borne trade, Mumbai presents unique challenges for Customs Officers managing immense cargo volumes, complex regulations (including GST integration), and evolving threats like transnational smuggling. Current operational bottlenecks significantly impact national trade competitiveness and revenue realization. This research will investigate the specific constraints faced by Customs Officers operating within the Mumbai customs ecosystem, analyze existing technological deployments (like ICEGATE &amp; NAMS), and propose a strategic framework for enhancing their capabilities through targeted training, technology adoption, and procedural streamlining. The findings aim to provide actionable insights for the Central Board of Indirect Taxes and Customs (CBIC) to strengthen India's frontline Customs Officer network in Mumbai, directly contributing to national economic goals.</w:t>
      </w:r>
    </w:p>
    <w:bookmarkEnd w:id="20"/>
    <w:bookmarkStart w:id="21" w:name="X2e95c7188323c34596c48d292fe36c878057b24"/>
    <w:p>
      <w:pPr>
        <w:pStyle w:val="Heading2"/>
      </w:pPr>
      <w:r>
        <w:t xml:space="preserve">1. Introduction: The Critical Role of Customs Officers in India Mumbai</w:t>
      </w:r>
    </w:p>
    <w:p>
      <w:pPr>
        <w:pStyle w:val="FirstParagraph"/>
      </w:pPr>
      <w:r>
        <w:t xml:space="preserve">Mumbai, as the financial capital and primary commercial port hub of India, stands at the epicenter of the nation's international trade. The Mumbai Port Trust (MPT), Jawaharlal Nehru Port Trust (JNPT), and other associated enclaves process millions of containers annually. At the heart of this complex logistics chain are Customs Officers – the frontline enforcers responsible for revenue collection, trade facilitation, national security screening, and regulatory compliance. Their role is not merely administrative; they are pivotal in safeguarding India's economic interests within the Mumbai context. The sheer scale and strategic importance of Mumbai's customs operations demand a focused study on the challenges and opportunities specific to Customs Officers working here. This thesis directly addresses the need for an evidence-based approach to empower these officers, ensuring they operate effectively within India's evolving customs landscape centered in Mumbai.</w:t>
      </w:r>
    </w:p>
    <w:bookmarkEnd w:id="21"/>
    <w:bookmarkStart w:id="22" w:name="Xe67e797431f9ed7406144d564a46523f6256148"/>
    <w:p>
      <w:pPr>
        <w:pStyle w:val="Heading2"/>
      </w:pPr>
      <w:r>
        <w:t xml:space="preserve">2. Problem Statement: Operational Challenges at Mumbai's Customs Frontline</w:t>
      </w:r>
    </w:p>
    <w:p>
      <w:pPr>
        <w:pStyle w:val="FirstParagraph"/>
      </w:pPr>
      <w:r>
        <w:t xml:space="preserve">Despite significant technological upgrades, Customs Officers operating in India Mumbai face persistent operational hurdles that hinder optimal performance. Key challenges include:</w:t>
      </w:r>
    </w:p>
    <w:p>
      <w:pPr>
        <w:numPr>
          <w:ilvl w:val="0"/>
          <w:numId w:val="1001"/>
        </w:numPr>
        <w:pStyle w:val="Compact"/>
      </w:pPr>
      <w:r>
        <w:rPr>
          <w:bCs/>
          <w:b/>
        </w:rPr>
        <w:t xml:space="preserve">Cargo Clearance Delays:</w:t>
      </w:r>
      <w:r>
        <w:t xml:space="preserve"> </w:t>
      </w:r>
      <w:r>
        <w:t xml:space="preserve">Average clearance times often exceed global benchmarks (3-7 days vs. Singapore's 1 day), directly impacting Mumbai's port competitiveness and supply chain efficiency.</w:t>
      </w:r>
    </w:p>
    <w:p>
      <w:pPr>
        <w:numPr>
          <w:ilvl w:val="0"/>
          <w:numId w:val="1001"/>
        </w:numPr>
        <w:pStyle w:val="Compact"/>
      </w:pPr>
      <w:r>
        <w:rPr>
          <w:bCs/>
          <w:b/>
        </w:rPr>
        <w:t xml:space="preserve">Regulatory Complexity:</w:t>
      </w:r>
      <w:r>
        <w:t xml:space="preserve"> </w:t>
      </w:r>
      <w:r>
        <w:t xml:space="preserve">Navigating the intricate interplay of customs duties, GST, import/export licensing (e.g., ITCs, FIEO), and sector-specific regulations adds significant cognitive load for Customs Officers in Mumbai.</w:t>
      </w:r>
    </w:p>
    <w:p>
      <w:pPr>
        <w:numPr>
          <w:ilvl w:val="0"/>
          <w:numId w:val="1001"/>
        </w:numPr>
        <w:pStyle w:val="Compact"/>
      </w:pPr>
      <w:r>
        <w:rPr>
          <w:bCs/>
          <w:b/>
        </w:rPr>
        <w:t xml:space="preserve">Technological Gaps &amp; Integration:</w:t>
      </w:r>
      <w:r>
        <w:t xml:space="preserve"> </w:t>
      </w:r>
      <w:r>
        <w:t xml:space="preserve">While systems like ICEGATE are used, seamless integration between CBIC databases (like ACE), GSTN, and port logistics systems remains suboptimal for Customs Officers at Mumbai facilities.</w:t>
      </w:r>
    </w:p>
    <w:p>
      <w:pPr>
        <w:numPr>
          <w:ilvl w:val="0"/>
          <w:numId w:val="1001"/>
        </w:numPr>
        <w:pStyle w:val="Compact"/>
      </w:pPr>
      <w:r>
        <w:rPr>
          <w:bCs/>
          <w:b/>
        </w:rPr>
        <w:t xml:space="preserve">Workload &amp; Resource Constraints:</w:t>
      </w:r>
      <w:r>
        <w:t xml:space="preserve"> </w:t>
      </w:r>
      <w:r>
        <w:t xml:space="preserve">High volume of transactions (exceeding 2 million containers annually in JNPT alone) strains available Customs Officer staff, leading to fatigue and potential oversight risks.</w:t>
      </w:r>
    </w:p>
    <w:p>
      <w:pPr>
        <w:numPr>
          <w:ilvl w:val="0"/>
          <w:numId w:val="1001"/>
        </w:numPr>
        <w:pStyle w:val="Compact"/>
      </w:pPr>
      <w:r>
        <w:rPr>
          <w:bCs/>
          <w:b/>
        </w:rPr>
        <w:t xml:space="preserve">Evolving Threats:</w:t>
      </w:r>
      <w:r>
        <w:t xml:space="preserve"> </w:t>
      </w:r>
      <w:r>
        <w:t xml:space="preserve">Increasing sophistication in smuggling networks targeting Mumbai's trade flows necessitates advanced analytical skills for Customs Officers that are not fully addressed by current training protocols.</w:t>
      </w:r>
    </w:p>
    <w:bookmarkEnd w:id="22"/>
    <w:bookmarkStart w:id="23" w:name="Xe6747127f3c5956c100707c9027db49d53e021b"/>
    <w:p>
      <w:pPr>
        <w:pStyle w:val="Heading2"/>
      </w:pPr>
      <w:r>
        <w:t xml:space="preserve">3. Literature Review: Gaps in Contextual Research</w:t>
      </w:r>
    </w:p>
    <w:p>
      <w:pPr>
        <w:pStyle w:val="FirstParagraph"/>
      </w:pPr>
      <w:r>
        <w:t xml:space="preserve">Existing literature extensively covers global customs best practices (e.g., Singapore, UAE) and broad Indian customs policy frameworks. However, a critical gap exists in research specifically analyzing the on-ground operational realities of Customs Officers within the unique micro-ecosystem of Mumbai Port Complex. Prior studies often generalize about "Indian customs" without differentiating the Mumbai context's scale, congestion patterns (e.g., traffic at Nhava Sheva), and specific regulatory pressures. Furthermore, there is limited empirical research focusing *exclusively* on the Customs Officer as the key human element in this high-stakes environment, examining their specific pain points, skill gaps relative to Mumbai's demands, and their perceptions of technological tools within India's customs framework.</w:t>
      </w:r>
    </w:p>
    <w:bookmarkEnd w:id="23"/>
    <w:bookmarkStart w:id="24" w:name="research-objectives"/>
    <w:p>
      <w:pPr>
        <w:pStyle w:val="Heading2"/>
      </w:pPr>
      <w:r>
        <w:t xml:space="preserve">4. Research Objectives</w:t>
      </w:r>
    </w:p>
    <w:p>
      <w:pPr>
        <w:pStyle w:val="FirstParagraph"/>
      </w:pPr>
      <w:r>
        <w:t xml:space="preserve">This thesis aims to achieve the following specific objectives within the context of India Mumbai:</w:t>
      </w:r>
    </w:p>
    <w:p>
      <w:pPr>
        <w:numPr>
          <w:ilvl w:val="0"/>
          <w:numId w:val="1002"/>
        </w:numPr>
        <w:pStyle w:val="Compact"/>
      </w:pPr>
      <w:r>
        <w:t xml:space="preserve">To comprehensively map the daily operational workflow, stressors, and decision-making processes of Customs Officers at major Mumbai ports (JNPT &amp; MPT).</w:t>
      </w:r>
    </w:p>
    <w:p>
      <w:pPr>
        <w:numPr>
          <w:ilvl w:val="0"/>
          <w:numId w:val="1002"/>
        </w:numPr>
        <w:pStyle w:val="Compact"/>
      </w:pPr>
      <w:r>
        <w:t xml:space="preserve">To evaluate the efficacy and usability of current technology platforms (ICEGATE, NAMS) as experienced by Customs Officers during routine Mumbai customs processing.</w:t>
      </w:r>
    </w:p>
    <w:p>
      <w:pPr>
        <w:numPr>
          <w:ilvl w:val="0"/>
          <w:numId w:val="1002"/>
        </w:numPr>
        <w:pStyle w:val="Compact"/>
      </w:pPr>
      <w:r>
        <w:t xml:space="preserve">To identify critical skill gaps (technical, analytical, communication) specific to the demands of modern customs enforcement in Mumbai's high-volume environment.</w:t>
      </w:r>
    </w:p>
    <w:p>
      <w:pPr>
        <w:numPr>
          <w:ilvl w:val="0"/>
          <w:numId w:val="1002"/>
        </w:numPr>
        <w:pStyle w:val="Compact"/>
      </w:pPr>
      <w:r>
        <w:t xml:space="preserve">To assess the impact of existing training modules on Customs Officer performance and confidence in handling Mumbai-specific trade scenarios (e.g., pharmaceutical imports, automotive logistics).</w:t>
      </w:r>
    </w:p>
    <w:p>
      <w:pPr>
        <w:numPr>
          <w:ilvl w:val="0"/>
          <w:numId w:val="1002"/>
        </w:numPr>
        <w:pStyle w:val="Compact"/>
      </w:pPr>
      <w:r>
        <w:t xml:space="preserve">To develop a contextually relevant strategic framework for enhancing Customs Officer capabilities and operational efficiency, specifically designed for implementation within the India Mumbai customs infrastructure.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3"/>
        </w:numPr>
        <w:pStyle w:val="Compact"/>
      </w:pPr>
      <w:r>
        <w:rPr>
          <w:bCs/>
          <w:b/>
        </w:rPr>
        <w:t xml:space="preserve">Structured Surveys:</w:t>
      </w:r>
      <w:r>
        <w:t xml:space="preserve"> </w:t>
      </w:r>
      <w:r>
        <w:t xml:space="preserve">Administered to a stratified random sample of 150+ Customs Officers across different ranks (Assistant, Deputy Commissioner, etc.) at Mumbai port customs stations.</w:t>
      </w:r>
    </w:p>
    <w:p>
      <w:pPr>
        <w:numPr>
          <w:ilvl w:val="0"/>
          <w:numId w:val="1003"/>
        </w:numPr>
        <w:pStyle w:val="Compact"/>
      </w:pPr>
      <w:r>
        <w:rPr>
          <w:bCs/>
          <w:b/>
        </w:rPr>
        <w:t xml:space="preserve">In-Depth Interviews:</w:t>
      </w:r>
      <w:r>
        <w:t xml:space="preserve"> </w:t>
      </w:r>
      <w:r>
        <w:t xml:space="preserve">Conducting 25-30 semi-structured interviews with senior customs officials and frontline officers in Mumbai to capture nuanced challenges and suggestions.</w:t>
      </w:r>
    </w:p>
    <w:p>
      <w:pPr>
        <w:numPr>
          <w:ilvl w:val="0"/>
          <w:numId w:val="1003"/>
        </w:numPr>
        <w:pStyle w:val="Compact"/>
      </w:pPr>
      <w:r>
        <w:rPr>
          <w:bCs/>
          <w:b/>
        </w:rPr>
        <w:t xml:space="preserve">Process Mapping &amp; Time Studies:</w:t>
      </w:r>
      <w:r>
        <w:t xml:space="preserve"> </w:t>
      </w:r>
      <w:r>
        <w:t xml:space="preserve">Observing and documenting specific clearance processes at key Mumbai facilities (e.g., container terminal, bonded warehouse) to quantify time spent on various tasks by Customs Officers.</w:t>
      </w:r>
    </w:p>
    <w:p>
      <w:pPr>
        <w:numPr>
          <w:ilvl w:val="0"/>
          <w:numId w:val="1003"/>
        </w:numPr>
        <w:pStyle w:val="Compact"/>
      </w:pPr>
      <w:r>
        <w:rPr>
          <w:bCs/>
          <w:b/>
        </w:rPr>
        <w:t xml:space="preserve">Comparative Analysis:</w:t>
      </w:r>
      <w:r>
        <w:t xml:space="preserve"> </w:t>
      </w:r>
      <w:r>
        <w:t xml:space="preserve">Benchmarking Mumbai's customs performance metrics against global best practices and other major Indian ports (e.g., Chennai, Kandla), focusing on the role of the Customs Officer.</w:t>
      </w:r>
    </w:p>
    <w:bookmarkEnd w:id="25"/>
    <w:bookmarkStart w:id="26" w:name="significance-of-the-study"/>
    <w:p>
      <w:pPr>
        <w:pStyle w:val="Heading2"/>
      </w:pPr>
      <w:r>
        <w:t xml:space="preserve">6. Significance of the Study</w:t>
      </w:r>
    </w:p>
    <w:p>
      <w:pPr>
        <w:pStyle w:val="FirstParagraph"/>
      </w:pPr>
      <w:r>
        <w:t xml:space="preserve">This research holds significant practical importance for India Mumbai and national trade policy:</w:t>
      </w:r>
    </w:p>
    <w:p>
      <w:pPr>
        <w:numPr>
          <w:ilvl w:val="0"/>
          <w:numId w:val="1004"/>
        </w:numPr>
        <w:pStyle w:val="Compact"/>
      </w:pPr>
      <w:r>
        <w:rPr>
          <w:bCs/>
          <w:b/>
        </w:rPr>
        <w:t xml:space="preserve">Operational Efficiency:</w:t>
      </w:r>
      <w:r>
        <w:t xml:space="preserve"> </w:t>
      </w:r>
      <w:r>
        <w:t xml:space="preserve">Directly targets reducing cargo clearance times at Mumbai ports, a key factor in enhancing India's global trade competitiveness.</w:t>
      </w:r>
    </w:p>
    <w:p>
      <w:pPr>
        <w:numPr>
          <w:ilvl w:val="0"/>
          <w:numId w:val="1004"/>
        </w:numPr>
        <w:pStyle w:val="Compact"/>
      </w:pPr>
      <w:r>
        <w:rPr>
          <w:bCs/>
          <w:b/>
        </w:rPr>
        <w:t xml:space="preserve">Revenue Protection:</w:t>
      </w:r>
      <w:r>
        <w:t xml:space="preserve"> </w:t>
      </w:r>
      <w:r>
        <w:t xml:space="preserve">Improved Customs Officer effectiveness leads to better detection of under-declaration and smuggling, safeguarding national revenue within the critical Mumbai trade corridor.</w:t>
      </w:r>
    </w:p>
    <w:p>
      <w:pPr>
        <w:numPr>
          <w:ilvl w:val="0"/>
          <w:numId w:val="1004"/>
        </w:numPr>
        <w:pStyle w:val="Compact"/>
      </w:pPr>
      <w:r>
        <w:rPr>
          <w:bCs/>
          <w:b/>
        </w:rPr>
        <w:t xml:space="preserve">Workforce Empowerment:</w:t>
      </w:r>
      <w:r>
        <w:t xml:space="preserve"> </w:t>
      </w:r>
      <w:r>
        <w:t xml:space="preserve">Provides evidence-based recommendations for CBIC to design targeted training and support systems tailored to Mumbai's unique demands, boosting officer morale and capability.</w:t>
      </w:r>
    </w:p>
    <w:p>
      <w:pPr>
        <w:numPr>
          <w:ilvl w:val="0"/>
          <w:numId w:val="1004"/>
        </w:numPr>
        <w:pStyle w:val="Compact"/>
      </w:pPr>
      <w:r>
        <w:rPr>
          <w:bCs/>
          <w:b/>
        </w:rPr>
        <w:t xml:space="preserve">National Policy Impact:</w:t>
      </w:r>
      <w:r>
        <w:t xml:space="preserve"> </w:t>
      </w:r>
      <w:r>
        <w:t xml:space="preserve">Findings will inform future iterations of the Customs Modernization Plan specifically for high-volume hubs like Mumbai, contributing to India's broader economic strategy as a trade nation.</w:t>
      </w:r>
    </w:p>
    <w:bookmarkEnd w:id="26"/>
    <w:bookmarkStart w:id="27" w:name="expected-outcomes-contribution"/>
    <w:p>
      <w:pPr>
        <w:pStyle w:val="Heading2"/>
      </w:pPr>
      <w:r>
        <w:t xml:space="preserve">7. Expected Outcomes &amp; Contribution</w:t>
      </w:r>
    </w:p>
    <w:p>
      <w:pPr>
        <w:pStyle w:val="FirstParagraph"/>
      </w:pPr>
      <w:r>
        <w:t xml:space="preserve">This thesis is expected to deliver:</w:t>
      </w:r>
    </w:p>
    <w:p>
      <w:pPr>
        <w:numPr>
          <w:ilvl w:val="0"/>
          <w:numId w:val="1005"/>
        </w:numPr>
        <w:pStyle w:val="Compact"/>
      </w:pPr>
      <w:r>
        <w:t xml:space="preserve">A detailed diagnostic report on the operational challenges faced by Customs Officers specifically within India Mumbai's customs ecosystem.</w:t>
      </w:r>
    </w:p>
    <w:p>
      <w:pPr>
        <w:numPr>
          <w:ilvl w:val="0"/>
          <w:numId w:val="1005"/>
        </w:numPr>
        <w:pStyle w:val="Compact"/>
      </w:pPr>
      <w:r>
        <w:t xml:space="preserve">A validated assessment of the current technology infrastructure's effectiveness from the Customs Officer perspective in Mumbai.</w:t>
      </w:r>
    </w:p>
    <w:p>
      <w:pPr>
        <w:numPr>
          <w:ilvl w:val="0"/>
          <w:numId w:val="1005"/>
        </w:numPr>
        <w:pStyle w:val="Compact"/>
      </w:pPr>
      <w:r>
        <w:t xml:space="preserve">A comprehensive strategic framework proposing actionable interventions (technology enhancements, training curricula redesign, procedural modifications) for CBIC to implement at Mumbai ports.</w:t>
      </w:r>
    </w:p>
    <w:p>
      <w:pPr>
        <w:numPr>
          <w:ilvl w:val="0"/>
          <w:numId w:val="1005"/>
        </w:numPr>
        <w:pStyle w:val="Compact"/>
      </w:pPr>
      <w:r>
        <w:t xml:space="preserve">An evidence-based case for increased investment in human capital development for Customs Officers as a critical component of India's port infrastructure strategy in Mumbai.</w:t>
      </w:r>
    </w:p>
    <w:p>
      <w:pPr>
        <w:pStyle w:val="FirstParagraph"/>
      </w:pPr>
      <w:r>
        <w:t xml:space="preserve">This work directly contributes to the academic discourse on customs administration by grounding it in the demanding reality of one of Asia's busiest ports, offering a replicable model for other major Indian trade hubs. It places the indispensable role of the Customs Officer at the center of Mumbai's trade facilitation success within India.</w:t>
      </w:r>
    </w:p>
    <w:bookmarkEnd w:id="27"/>
    <w:bookmarkStart w:id="28" w:name="conclusion"/>
    <w:p>
      <w:pPr>
        <w:pStyle w:val="Heading2"/>
      </w:pPr>
      <w:r>
        <w:t xml:space="preserve">8. Conclusion</w:t>
      </w:r>
    </w:p>
    <w:p>
      <w:pPr>
        <w:pStyle w:val="FirstParagraph"/>
      </w:pPr>
      <w:r>
        <w:t xml:space="preserve">The efficient functioning of Customs Officers operating within India Mumbai is not merely an administrative concern; it is fundamental to national economic health and security. This thesis proposal outlines a rigorous investigation into the specific operational landscape of these officers, moving beyond generic customs analysis to focus on the critical Mumbai context. By centering the research on the Customs Officer's daily reality and their strategic importance within India's primary trade gateway, this study promises valuable, actionable insights for CBIC, port authorities, and policymakers. The ultimate goal is to forge a more agile, effective, and empowered Customs Officer force capable of meeting the immense demands of Mumbai as India's premier customs operational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of Customs Officers at Mumbai Port Complex, India</dc:title>
  <dc:creator/>
  <dc:language>en</dc:language>
  <cp:keywords/>
  <dcterms:created xsi:type="dcterms:W3CDTF">2026-07-21T16:17:49Z</dcterms:created>
  <dcterms:modified xsi:type="dcterms:W3CDTF">2026-07-21T16:17:49Z</dcterms:modified>
</cp:coreProperties>
</file>

<file path=docProps/custom.xml><?xml version="1.0" encoding="utf-8"?>
<Properties xmlns="http://schemas.openxmlformats.org/officeDocument/2006/custom-properties" xmlns:vt="http://schemas.openxmlformats.org/officeDocument/2006/docPropsVTypes"/>
</file>