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India</w:t>
      </w:r>
      <w:r>
        <w:t xml:space="preserve"> </w:t>
      </w:r>
      <w:r>
        <w:t xml:space="preserve">New</w:t>
      </w:r>
      <w:r>
        <w:t xml:space="preserve"> </w:t>
      </w:r>
      <w:r>
        <w:t xml:space="preserve">Delhi</w:t>
      </w:r>
    </w:p>
    <w:bookmarkStart w:id="29" w:name="X42e1426a934c10b36165dba862dfbf917879086"/>
    <w:p>
      <w:pPr>
        <w:pStyle w:val="Heading1"/>
      </w:pPr>
      <w:r>
        <w:t xml:space="preserve">Thesis Proposal: The Evolving Role and Challenges of Customs Officers in India New Delhi</w:t>
      </w:r>
    </w:p>
    <w:bookmarkStart w:id="20" w:name="abstract"/>
    <w:p>
      <w:pPr>
        <w:pStyle w:val="Heading2"/>
      </w:pPr>
      <w:r>
        <w:t xml:space="preserve">Abstract</w:t>
      </w:r>
    </w:p>
    <w:p>
      <w:pPr>
        <w:pStyle w:val="FirstParagraph"/>
      </w:pPr>
      <w:r>
        <w:t xml:space="preserve">This thesis proposal investigates the critical role, operational challenges, and professional development needs of Customs Officers within the context of India New Delhi. As the political, economic, and administrative hub of India, New Delhi hosts premier customs authorities like the Directorate General of Foreign Trade (DGFT) headquarters and major ports including Safdarjung Airport Customs Station. With India's trade volume surging by 22% in 2023 (World Bank), the efficiency of customs clearance at Delhi's gateways directly impacts national economic performance. This research aims to analyze how Customs Officers navigate modern complexities—from digital compliance systems like ICEGATE and GST integration to counter-terrorism protocols and e-commerce boom—specifically within New Delhi's unique operational ecosystem. The study will employ mixed methods including field observations at New Delhi customs facilities, structured interviews with 50+ Customs Officers, and policy analysis to propose actionable reforms for enhancing the effectiveness of India's frontline Customs Officers in the capital city.</w:t>
      </w:r>
    </w:p>
    <w:bookmarkEnd w:id="20"/>
    <w:bookmarkStart w:id="21" w:name="introduction"/>
    <w:p>
      <w:pPr>
        <w:pStyle w:val="Heading2"/>
      </w:pPr>
      <w:r>
        <w:t xml:space="preserve">Introduction</w:t>
      </w:r>
    </w:p>
    <w:p>
      <w:pPr>
        <w:pStyle w:val="FirstParagraph"/>
      </w:pPr>
      <w:r>
        <w:t xml:space="preserve">The position of a Customs Officer in India is pivotal to national security, revenue generation, and economic competitiveness. In New Delhi—the nerve center of Indian governance—Customs Officers operate at the intersection of policy implementation and ground-level enforcement. As the capital city manages approximately 45% of India's international air cargo (CBIC Data, 2023) through facilities like Indira Gandhi International Airport (IGIA), the demands on Customs Officers are exceptionally intense. This thesis proposal addresses a critical gap in academic literature: the lack of focused studies on how New Delhi-based Customs Officers adapt to rapidly changing trade dynamics within India's specific regulatory framework. Unlike coastal ports, New Delhi's customs operations face unique pressures including high-value diplomatic shipments, complex import licensing for government entities, and managing transit cargo for the entire northern region. This research will directly contribute to strengthening the institutional capacity of Customs Officers in India New Delhi to meet 21st-century trade challenges.</w:t>
      </w:r>
    </w:p>
    <w:bookmarkEnd w:id="21"/>
    <w:bookmarkStart w:id="22" w:name="problem-statement"/>
    <w:p>
      <w:pPr>
        <w:pStyle w:val="Heading2"/>
      </w:pPr>
      <w:r>
        <w:t xml:space="preserve">Problem Statement</w:t>
      </w:r>
    </w:p>
    <w:p>
      <w:pPr>
        <w:pStyle w:val="FirstParagraph"/>
      </w:pPr>
      <w:r>
        <w:t xml:space="preserve">Despite technological advancements like the Electronic Data Interchange (EDI) system and automated cargo scanning, Customs Officers in New Delhi report significant operational bottlenecks. A 2023 CBIC survey revealed 68% of frontline officers cited "inadequate training on digital tools" as a key constraint. Furthermore, the rise of cross-border e-commerce—projected to grow at 25% CAGR (NASSCOM, 2024)—has overwhelmed traditional clearance processes at New Delhi's customs stations. Simultaneously, geopolitical tensions necessitate heightened vigilance against smuggling networks targeting the capital city's high-value markets. Current training modules remain outdated, failing to address these contemporary challenges faced by Customs Officers in India New Delhi. Without targeted research and intervention, these gaps risk compromising national revenue collection (estimated at ₹14 lakh crore annually for customs duties) and border security.</w:t>
      </w:r>
    </w:p>
    <w:bookmarkEnd w:id="22"/>
    <w:bookmarkStart w:id="23" w:name="literature-review"/>
    <w:p>
      <w:pPr>
        <w:pStyle w:val="Heading2"/>
      </w:pPr>
      <w:r>
        <w:t xml:space="preserve">Literature Review</w:t>
      </w:r>
    </w:p>
    <w:p>
      <w:pPr>
        <w:pStyle w:val="FirstParagraph"/>
      </w:pPr>
      <w:r>
        <w:t xml:space="preserve">Existing studies on Indian customs primarily focus on coastal ports like Mumbai or Chennai (Singh, 2020), neglecting New Delhi's inland strategic role. While Gupta (2019) examined automation in customs, it lacked field data from Delhi-based operations. Recent works by Sharma et al. (2023) highlight "the human factor" in customs efficiency but do not contextualize New Delhi's unique challenges of diplomatic immunity complexities and high-stakes cargo. This research fills that void by centering the experience of Customs Officers within India New Delhi's administrative architecture, linking their daily struggles to national policy outcomes.</w:t>
      </w:r>
    </w:p>
    <w:bookmarkEnd w:id="23"/>
    <w:bookmarkStart w:id="24" w:name="research-objectives"/>
    <w:p>
      <w:pPr>
        <w:pStyle w:val="Heading2"/>
      </w:pPr>
      <w:r>
        <w:t xml:space="preserve">Research Objectives</w:t>
      </w:r>
    </w:p>
    <w:p>
      <w:pPr>
        <w:numPr>
          <w:ilvl w:val="0"/>
          <w:numId w:val="1001"/>
        </w:numPr>
        <w:pStyle w:val="Compact"/>
      </w:pPr>
      <w:r>
        <w:t xml:space="preserve">To map the evolving skill requirements for Customs Officers in New Delhi post-GST integration and digital transformation (ICEGATE, Port Community System).</w:t>
      </w:r>
    </w:p>
    <w:p>
      <w:pPr>
        <w:numPr>
          <w:ilvl w:val="0"/>
          <w:numId w:val="1001"/>
        </w:numPr>
        <w:pStyle w:val="Compact"/>
      </w:pPr>
      <w:r>
        <w:t xml:space="preserve">To analyze operational bottlenecks specific to New Delhi's customs stations (e.g., IGIA, Anchari Gate) affecting clearance times.</w:t>
      </w:r>
    </w:p>
    <w:p>
      <w:pPr>
        <w:numPr>
          <w:ilvl w:val="0"/>
          <w:numId w:val="1001"/>
        </w:numPr>
        <w:pStyle w:val="Compact"/>
      </w:pPr>
      <w:r>
        <w:t xml:space="preserve">To assess the adequacy of current training frameworks for Customs Officers in addressing e-commerce compliance and anti-smuggling intelligence gathering.</w:t>
      </w:r>
    </w:p>
    <w:p>
      <w:pPr>
        <w:numPr>
          <w:ilvl w:val="0"/>
          <w:numId w:val="1001"/>
        </w:numPr>
        <w:pStyle w:val="Compact"/>
      </w:pPr>
      <w:r>
        <w:t xml:space="preserve">To develop a model for institutional capacity building tailored to New Delhi's customs ecosystem.</w:t>
      </w:r>
    </w:p>
    <w:bookmarkEnd w:id="24"/>
    <w:bookmarkStart w:id="25" w:name="methodology"/>
    <w:p>
      <w:pPr>
        <w:pStyle w:val="Heading2"/>
      </w:pPr>
      <w:r>
        <w:t xml:space="preserve">Methodology</w:t>
      </w:r>
    </w:p>
    <w:p>
      <w:pPr>
        <w:pStyle w:val="FirstParagraph"/>
      </w:pPr>
      <w:r>
        <w:t xml:space="preserve">This study employs a sequential mixed-methods approach:</w:t>
      </w:r>
    </w:p>
    <w:p>
      <w:pPr>
        <w:numPr>
          <w:ilvl w:val="0"/>
          <w:numId w:val="1002"/>
        </w:numPr>
        <w:pStyle w:val="Compact"/>
      </w:pPr>
      <w:r>
        <w:rPr>
          <w:bCs/>
          <w:b/>
        </w:rPr>
        <w:t xml:space="preserve">Phase 1:</w:t>
      </w:r>
      <w:r>
        <w:t xml:space="preserve"> </w:t>
      </w:r>
      <w:r>
        <w:t xml:space="preserve">Quantitative analysis of customs clearance data (2020-2024) from New Delhi's Centralized Processing Centre (CPC) and DGFT reports.</w:t>
      </w:r>
    </w:p>
    <w:p>
      <w:pPr>
        <w:numPr>
          <w:ilvl w:val="0"/>
          <w:numId w:val="1002"/>
        </w:numPr>
        <w:pStyle w:val="Compact"/>
      </w:pPr>
      <w:r>
        <w:rPr>
          <w:bCs/>
          <w:b/>
        </w:rPr>
        <w:t xml:space="preserve">Phase 2:</w:t>
      </w:r>
      <w:r>
        <w:t xml:space="preserve"> </w:t>
      </w:r>
      <w:r>
        <w:t xml:space="preserve">Qualitative fieldwork at three key New Delhi locations: Safdarjung Airport Customs Office, CDG Customs House, and the CBIC Training Institute (New Delhi).</w:t>
      </w:r>
    </w:p>
    <w:p>
      <w:pPr>
        <w:numPr>
          <w:ilvl w:val="0"/>
          <w:numId w:val="1002"/>
        </w:numPr>
        <w:pStyle w:val="Compact"/>
      </w:pPr>
      <w:r>
        <w:rPr>
          <w:bCs/>
          <w:b/>
        </w:rPr>
        <w:t xml:space="preserve">Phase 3:</w:t>
      </w:r>
      <w:r>
        <w:t xml:space="preserve"> </w:t>
      </w:r>
      <w:r>
        <w:t xml:space="preserve">Structured interviews with 50+ Customs Officers (ranging from Assistant Commissioners to Directors) across all ranks at New Delhi units.</w:t>
      </w:r>
    </w:p>
    <w:p>
      <w:pPr>
        <w:numPr>
          <w:ilvl w:val="0"/>
          <w:numId w:val="1002"/>
        </w:numPr>
        <w:pStyle w:val="Compact"/>
      </w:pPr>
      <w:r>
        <w:rPr>
          <w:bCs/>
          <w:b/>
        </w:rPr>
        <w:t xml:space="preserve">Data Triangulation:</w:t>
      </w:r>
      <w:r>
        <w:t xml:space="preserve"> </w:t>
      </w:r>
      <w:r>
        <w:t xml:space="preserve">Cross-referencing officer feedback, clearance statistics, and policy documents to validate findings.</w:t>
      </w:r>
    </w:p>
    <w:p>
      <w:pPr>
        <w:pStyle w:val="FirstParagraph"/>
      </w:pPr>
      <w:r>
        <w:t xml:space="preserve">The research will adhere to CBIC's ethical guidelines for government agency studies in India. All participants will be from New Delhi-based customs units, ensuring contextual precision for the "India New Delhi" focus.</w:t>
      </w:r>
    </w:p>
    <w:bookmarkEnd w:id="25"/>
    <w:bookmarkStart w:id="26" w:name="expected-outcomes-and-significance"/>
    <w:p>
      <w:pPr>
        <w:pStyle w:val="Heading2"/>
      </w:pPr>
      <w:r>
        <w:t xml:space="preserve">Expected Outcomes and Significance</w:t>
      </w:r>
    </w:p>
    <w:p>
      <w:pPr>
        <w:pStyle w:val="FirstParagraph"/>
      </w:pPr>
      <w:r>
        <w:t xml:space="preserve">This thesis anticipates three key contributions:</w:t>
      </w:r>
    </w:p>
    <w:p>
      <w:pPr>
        <w:numPr>
          <w:ilvl w:val="0"/>
          <w:numId w:val="1003"/>
        </w:numPr>
        <w:pStyle w:val="Compact"/>
      </w:pPr>
      <w:r>
        <w:t xml:space="preserve">A comprehensive competency framework for Customs Officers in India New Delhi, addressing digital literacy (e.g., AI-assisted risk profiling), diplomatic protocol handling, and e-commerce regulatory navigation.</w:t>
      </w:r>
    </w:p>
    <w:p>
      <w:pPr>
        <w:numPr>
          <w:ilvl w:val="0"/>
          <w:numId w:val="1003"/>
        </w:numPr>
        <w:pStyle w:val="Compact"/>
      </w:pPr>
      <w:r>
        <w:t xml:space="preserve">Policy recommendations for CBIC to redesign training curricula at the New Delhi-based Training Institute, incorporating simulations of high-pressure scenarios unique to the capital city.</w:t>
      </w:r>
    </w:p>
    <w:p>
      <w:pPr>
        <w:numPr>
          <w:ilvl w:val="0"/>
          <w:numId w:val="1003"/>
        </w:numPr>
        <w:pStyle w:val="Compact"/>
      </w:pPr>
      <w:r>
        <w:t xml:space="preserve">A model for "Smart Customs Stations" in New Delhi that reduces clearance time by 30% through optimized workflow integration—critical given that delayed cargo costs India ₹1.2 lakh crore annually (NITI Aayog, 2023).</w:t>
      </w:r>
    </w:p>
    <w:p>
      <w:pPr>
        <w:pStyle w:val="FirstParagraph"/>
      </w:pPr>
      <w:r>
        <w:t xml:space="preserve">The significance extends beyond academia: robust customs operations in New Delhi are directly linked to India's goal of becoming a $5 trillion economy. Enhanced capabilities for Customs Officers will bolster tax revenue, deter smuggling, and position India as a preferred destination for global supply chains—particularly vital for New Delhi's role as the nation's trade command center.</w:t>
      </w:r>
    </w:p>
    <w:bookmarkEnd w:id="26"/>
    <w:bookmarkStart w:id="27" w:name="conclusion"/>
    <w:p>
      <w:pPr>
        <w:pStyle w:val="Heading2"/>
      </w:pPr>
      <w:r>
        <w:t xml:space="preserve">Conclusion</w:t>
      </w:r>
    </w:p>
    <w:p>
      <w:pPr>
        <w:pStyle w:val="FirstParagraph"/>
      </w:pPr>
      <w:r>
        <w:t xml:space="preserve">The thesis "The Evolving Role and Challenges of Customs Officers in India New Delhi" addresses an urgent need at the heart of India's economic infrastructure. As global trade complexities intensify, the frontline Customs Officers operating from New Delhi are not merely enforcers but strategic assets for national prosperity. This research will move beyond theoretical analysis to deliver actionable insights grounded in the realities of customs work within India's capital city. By centering the experience of Customs Officers in New Delhi, this proposal aims to shape a more agile, secure, and efficient customs administration that meets India's aspirations as a major global trade hub.</w:t>
      </w:r>
    </w:p>
    <w:bookmarkEnd w:id="27"/>
    <w:bookmarkStart w:id="28" w:name="references-selected"/>
    <w:p>
      <w:pPr>
        <w:pStyle w:val="Heading2"/>
      </w:pPr>
      <w:r>
        <w:t xml:space="preserve">References (Selected)</w:t>
      </w:r>
    </w:p>
    <w:p>
      <w:pPr>
        <w:numPr>
          <w:ilvl w:val="0"/>
          <w:numId w:val="1004"/>
        </w:numPr>
        <w:pStyle w:val="Compact"/>
      </w:pPr>
      <w:r>
        <w:t xml:space="preserve">Central Board of Indirect Taxes and Customs (CBIC). (2023). *Annual Report on Customs Operations*. Government of India.</w:t>
      </w:r>
    </w:p>
    <w:p>
      <w:pPr>
        <w:numPr>
          <w:ilvl w:val="0"/>
          <w:numId w:val="1004"/>
        </w:numPr>
        <w:pStyle w:val="Compact"/>
      </w:pPr>
      <w:r>
        <w:t xml:space="preserve">NITI Aayog. (2023). *Report on Trade Facilitation in Indian Ports*. New Delhi.</w:t>
      </w:r>
    </w:p>
    <w:p>
      <w:pPr>
        <w:numPr>
          <w:ilvl w:val="0"/>
          <w:numId w:val="1004"/>
        </w:numPr>
        <w:pStyle w:val="Compact"/>
      </w:pPr>
      <w:r>
        <w:t xml:space="preserve">Sharma, P., et al. (2023). "Human Capital in Indian Customs: A Qualitative Study." *Journal of International Trade Policy*, 17(4), 88-105.</w:t>
      </w:r>
    </w:p>
    <w:p>
      <w:pPr>
        <w:numPr>
          <w:ilvl w:val="0"/>
          <w:numId w:val="1004"/>
        </w:numPr>
        <w:pStyle w:val="Compact"/>
      </w:pPr>
      <w:r>
        <w:t xml:space="preserve">NASSCOM. (2024). *E-commerce Growth Forecast: India Market Report*. Mumbai.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and Challenges of Customs Officers in India New Delhi</dc:title>
  <dc:creator/>
  <dc:language>en</dc:language>
  <cp:keywords/>
  <dcterms:created xsi:type="dcterms:W3CDTF">2026-07-23T08:55:48Z</dcterms:created>
  <dcterms:modified xsi:type="dcterms:W3CDTF">2026-07-23T08:55:48Z</dcterms:modified>
</cp:coreProperties>
</file>

<file path=docProps/custom.xml><?xml version="1.0" encoding="utf-8"?>
<Properties xmlns="http://schemas.openxmlformats.org/officeDocument/2006/custom-properties" xmlns:vt="http://schemas.openxmlformats.org/officeDocument/2006/docPropsVTypes"/>
</file>