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7" w:name="Xaab09c9578c64d52a184e3cef3c2d9db18c63e0"/>
    <w:p>
      <w:pPr>
        <w:pStyle w:val="Heading1"/>
      </w:pPr>
      <w:r>
        <w:t xml:space="preserve">Thesis Proposal: Strengthening the Role and Performance of Customs Officers in Nepal Kathmandu for Enhanced Trade Facilitation and Revenue Protection</w:t>
      </w:r>
    </w:p>
    <w:bookmarkStart w:id="20" w:name="abstract-approx.-150-words"/>
    <w:p>
      <w:pPr>
        <w:pStyle w:val="Heading2"/>
      </w:pPr>
      <w:r>
        <w:t xml:space="preserve">Abstract (Approx. 150 words)</w:t>
      </w:r>
    </w:p>
    <w:p>
      <w:pPr>
        <w:pStyle w:val="FirstParagraph"/>
      </w:pPr>
      <w:r>
        <w:t xml:space="preserve">This thesis proposal addresses the critical need to enhance the operational effectiveness, integrity, and professional capacity of Customs Officers operating within Nepal's primary economic hub—Kathmandu. As Nepal's capital city and main gateway for international trade through Tribhuvan International Airport and land border points near Kathmandu Valley, the city bears immense pressure on its customs infrastructure. Current challenges include procedural bottlenecks, potential integrity risks, resource constraints, and evolving digital demands. This research will investigate the specific operational context of Customs Officers in Nepal Kathmandu, assess their training needs and workload pressures, evaluate existing systems (like NACIS), and propose evidence-based strategies to improve efficiency, reduce trade delays, strengthen revenue collection compliance, and bolster anti-corruption measures. The findings aim to directly contribute to policy reforms within the Department of Customs under the Government of Nepal.</w:t>
      </w:r>
    </w:p>
    <w:bookmarkEnd w:id="20"/>
    <w:bookmarkStart w:id="21" w:name="Xa16b9ac7cfb040443a4652a964de81243e19a64"/>
    <w:p>
      <w:pPr>
        <w:pStyle w:val="Heading2"/>
      </w:pPr>
      <w:r>
        <w:t xml:space="preserve">1. Introduction: The Crucial Nexus in Nepal Kathmandu (Approx. 150 words)</w:t>
      </w:r>
    </w:p>
    <w:p>
      <w:pPr>
        <w:pStyle w:val="FirstParagraph"/>
      </w:pPr>
      <w:r>
        <w:t xml:space="preserve">Nepal, a landlocked nation with significant trade dependencies, relies heavily on efficient customs operations centered in Kathmandu for its economic vitality. The Kathmandu Metropolitan City (KMC) area serves as the undisputed nerve center for Nepal's import and export activities, handling the vast majority of the country's international trade flows through Tribhuvan International Airport and key transit points. Within this critical environment, **Customs Officer** personnel are on the front lines, responsible for enforcing complex tariff regulations, collecting duties and taxes (VAT, customs duty), preventing smuggling of narcotics and illicit goods, facilitating legitimate trade to support tourism and business growth, and ensuring national security. However, the operational capacity of these **Customs Officer** roles within **Nepal Kathmandu** is strained by increasing trade volumes (exceeding 78% of Nepal's total imports transiting through Kathmandu), outdated processes in some areas, limited specialized training for complex modern trade scenarios (e-commerce, pharmaceuticals, high-value goods), and persistent challenges related to integrity and transparency. This thesis proposal seeks to understand the specific realities faced by **Customs Officer** staff in **Nepal Kathmandu** and develop actionable solutions.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Nepal's adoption of trade facilitation instruments like the WTO Trade Facilitation Agreement (TFA) and implementation of systems like the Nepal Automated Customs Information System (NACIS), significant operational gaps persist at the ground level in **Nepal Kathmandu**. Current literature often focuses on national-level policy or global best practices, lacking granular, field-based research specifically on the **Customs Officer** experience within Kathmandu's unique urban and trade ecosystem. There is a critical lack of empirical data examining: (1) The specific workload pressures and time constraints faced by **Customs Officer** staff managing Kathmandu's high-volume traffic; (2) The effectiveness of current training modules in preparing officers for modern trade complexities prevalent in Kathmandu; (3) Perceptions of integrity risks and corruption hotspots within the Kathmandu customs operations, especially concerning high-value or time-sensitive goods; and (4) The practical impact of digital systems like NACIS on daily tasks from the **Customs Officer** perspective. This research gap hinders targeted interventions to optimize this vital function for **Nepal Kathmandu**.</w:t>
      </w:r>
    </w:p>
    <w:bookmarkEnd w:id="22"/>
    <w:bookmarkStart w:id="23" w:name="research-objectives-approx.-100-words"/>
    <w:p>
      <w:pPr>
        <w:pStyle w:val="Heading2"/>
      </w:pPr>
      <w:r>
        <w:t xml:space="preserve">3. Research Objectives (Approx. 100 words)</w:t>
      </w:r>
    </w:p>
    <w:p>
      <w:pPr>
        <w:pStyle w:val="FirstParagraph"/>
      </w:pPr>
      <w:r>
        <w:t xml:space="preserve">This thesis aims to:</w:t>
      </w:r>
    </w:p>
    <w:p>
      <w:pPr>
        <w:numPr>
          <w:ilvl w:val="0"/>
          <w:numId w:val="1001"/>
        </w:numPr>
        <w:pStyle w:val="Compact"/>
      </w:pPr>
      <w:r>
        <w:t xml:space="preserve">Comprehensively map the daily operational challenges, workload distribution, and procedural bottlenecks experienced by **Customs Officer** personnel at key points within **Nepal Kathmandu** (e.g., Tribhuvan Airport Customs, Kathmandu Valley land border points).</w:t>
      </w:r>
    </w:p>
    <w:p>
      <w:pPr>
        <w:numPr>
          <w:ilvl w:val="0"/>
          <w:numId w:val="1001"/>
        </w:numPr>
        <w:pStyle w:val="Compact"/>
      </w:pPr>
      <w:r>
        <w:t xml:space="preserve">Evaluate the adequacy of current training programs for **Customs Officer** staff in addressing modern trade complexities relevant to Kathmandu's economy.</w:t>
      </w:r>
    </w:p>
    <w:p>
      <w:pPr>
        <w:numPr>
          <w:ilvl w:val="0"/>
          <w:numId w:val="1001"/>
        </w:numPr>
        <w:pStyle w:val="Compact"/>
      </w:pPr>
      <w:r>
        <w:t xml:space="preserve">Assess perceptions and documented instances (where possible) of integrity risks and their impact on revenue collection and trade efficiency within Kathmandu customs operations.</w:t>
      </w:r>
    </w:p>
    <w:p>
      <w:pPr>
        <w:numPr>
          <w:ilvl w:val="0"/>
          <w:numId w:val="1001"/>
        </w:numPr>
        <w:pStyle w:val="Compact"/>
      </w:pPr>
      <w:r>
        <w:t xml:space="preserve">Propose context-specific, actionable recommendations for enhancing **Customs Officer** capacity, efficiency, transparency, and job satisfaction in **Nepal Kathmandu** to support national economic goals.</w:t>
      </w:r>
    </w:p>
    <w:bookmarkEnd w:id="23"/>
    <w:bookmarkStart w:id="24" w:name="methodology-approx.-150-words"/>
    <w:p>
      <w:pPr>
        <w:pStyle w:val="Heading2"/>
      </w:pPr>
      <w:r>
        <w:t xml:space="preserve">4. Methodology (Approx. 150 words)</w:t>
      </w:r>
    </w:p>
    <w:p>
      <w:pPr>
        <w:pStyle w:val="FirstParagraph"/>
      </w:pPr>
      <w:r>
        <w:t xml:space="preserve">This mixed-methods study will be conducted primarily within **Nepal Kathmandu**, focusing on the Department of Customs offices in and around Kathmandu Metropolitan City. The research design includes:</w:t>
      </w:r>
    </w:p>
    <w:p>
      <w:pPr>
        <w:numPr>
          <w:ilvl w:val="0"/>
          <w:numId w:val="1002"/>
        </w:numPr>
        <w:pStyle w:val="Compact"/>
      </w:pPr>
      <w:r>
        <w:rPr>
          <w:bCs/>
          <w:b/>
        </w:rPr>
        <w:t xml:space="preserve">Quantitative Survey:</w:t>
      </w:r>
      <w:r>
        <w:t xml:space="preserve"> </w:t>
      </w:r>
      <w:r>
        <w:t xml:space="preserve">Structured questionnaire distributed to a stratified random sample of 120 active **Customs Officer** staff across different ranks and locations within Kathmandu (e.g., airport, main customs office, key land border points near KMC), measuring workload, stress levels, perceived training adequacy, and satisfaction with current systems.</w:t>
      </w:r>
    </w:p>
    <w:p>
      <w:pPr>
        <w:numPr>
          <w:ilvl w:val="0"/>
          <w:numId w:val="1002"/>
        </w:numPr>
        <w:pStyle w:val="Compact"/>
      </w:pPr>
      <w:r>
        <w:rPr>
          <w:bCs/>
          <w:b/>
        </w:rPr>
        <w:t xml:space="preserve">Qualitative Interviews:</w:t>
      </w:r>
      <w:r>
        <w:t xml:space="preserve"> </w:t>
      </w:r>
      <w:r>
        <w:t xml:space="preserve">In-depth semi-structured interviews with 15–20 senior **Customs Officer** supervisors and key officials from the Department of Customs (headquartered in Kathmandu) to gain institutional perspectives on challenges, policy constraints, and implementation hurdles specific to the Kathmandu context.</w:t>
      </w:r>
    </w:p>
    <w:p>
      <w:pPr>
        <w:numPr>
          <w:ilvl w:val="0"/>
          <w:numId w:val="1002"/>
        </w:numPr>
        <w:pStyle w:val="Compact"/>
      </w:pPr>
      <w:r>
        <w:rPr>
          <w:bCs/>
          <w:b/>
        </w:rPr>
        <w:t xml:space="preserve">Document Analysis:</w:t>
      </w:r>
      <w:r>
        <w:t xml:space="preserve"> </w:t>
      </w:r>
      <w:r>
        <w:t xml:space="preserve">Review of internal Department of Customs reports, NACIS data logs (where accessible), trade statistics from the Nepal Rastra Bank for Kathmandu trade volumes, and relevant policy documents related to customs operations in **Nepal Kathmandu**.</w:t>
      </w:r>
    </w:p>
    <w:p>
      <w:pPr>
        <w:pStyle w:val="FirstParagraph"/>
      </w:pPr>
      <w:r>
        <w:t xml:space="preserve">Data analysis will employ descriptive statistics for survey data and thematic analysis for interview transcripts, ensuring findings are deeply rooted in the realities of **Customs Officer** work within **Nepal Kathmandu**.</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directly addresses a critical operational gap hindering Nepal's economic development through its most vital trade gateway. By focusing specifically on the **Customs Officer** role within **Nepal Kathmandu**, this thesis will provide the Department of Customs and relevant government ministries (e.g., Ministry of Finance, Ministry of Commerce and Supplies) with actionable, evidence-based insights. The findings will inform targeted capacity-building initiatives for officers, refine training curricula to match Kathmandu's trade demands, strengthen integrity mechanisms at the frontline level in Nepal's key customs hub, and ultimately contribute to faster trade clearance times. This is essential for boosting foreign investment attraction, supporting Nepal's tourism sector (heavily reliant on smooth import of goods), increasing government revenue compliance through **Nepal Kathmandu**, and positioning **Nepal Kathmandu** as a more efficient regional trade node.</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the operational heart of Nepal's customs system—its officers in Kathmandu. Understanding and strengthening the **Customs Officer** function within **Nepal Kathmandu** is not merely an administrative matter; it is fundamental to unlocking greater economic potential, enhancing national revenue, and building public trust in Nepal's trade infrastructure. The proposed research promises practical outcomes for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Nepal Kathmandu</dc:title>
  <dc:creator/>
  <dc:language>en</dc:language>
  <cp:keywords/>
  <dcterms:created xsi:type="dcterms:W3CDTF">2026-07-20T19:29:23Z</dcterms:created>
  <dcterms:modified xsi:type="dcterms:W3CDTF">2026-07-20T19:29:23Z</dcterms:modified>
</cp:coreProperties>
</file>

<file path=docProps/custom.xml><?xml version="1.0" encoding="utf-8"?>
<Properties xmlns="http://schemas.openxmlformats.org/officeDocument/2006/custom-properties" xmlns:vt="http://schemas.openxmlformats.org/officeDocument/2006/docPropsVTypes"/>
</file>