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99e63121d90996131fe103c0aa0f86fa5ce1282"/>
    <w:p>
      <w:pPr>
        <w:pStyle w:val="Heading1"/>
      </w:pPr>
      <w:r>
        <w:t xml:space="preserve">Thesis Proposal: Optimizing Frontline Operations and Strategic Adaptation for Customs Officers at New Zealand Auckland's Gateway Hubs</w:t>
      </w:r>
    </w:p>
    <w:bookmarkStart w:id="20" w:name="abstract"/>
    <w:p>
      <w:pPr>
        <w:pStyle w:val="Heading2"/>
      </w:pPr>
      <w:r>
        <w:t xml:space="preserve">Abstract</w:t>
      </w:r>
    </w:p>
    <w:p>
      <w:pPr>
        <w:pStyle w:val="FirstParagraph"/>
      </w:pPr>
      <w:r>
        <w:t xml:space="preserve">This thesis proposal outlines a critical investigation into the evolving role, operational challenges, and strategic needs of Customs Officers within the New Zealand Customs Service (NZCS) operating specifically in Auckland. As the primary gateway for 90% of New Zealand’s imports and 75% of its exports, Auckland's international airport and port serve as vital economic arteries requiring sophisticated customs oversight. This research directly addresses a significant gap in understanding how frontline</w:t>
      </w:r>
      <w:r>
        <w:t xml:space="preserve"> </w:t>
      </w:r>
      <w:r>
        <w:rPr>
          <w:bCs/>
          <w:b/>
        </w:rPr>
        <w:t xml:space="preserve">Customs Officer</w:t>
      </w:r>
      <w:r>
        <w:t xml:space="preserve"> </w:t>
      </w:r>
      <w:r>
        <w:t xml:space="preserve">effectiveness can be enhanced to meet contemporary security, trade facilitation, and compliance demands within the unique context of</w:t>
      </w:r>
      <w:r>
        <w:t xml:space="preserve"> </w:t>
      </w:r>
      <w:r>
        <w:rPr>
          <w:bCs/>
          <w:b/>
        </w:rPr>
        <w:t xml:space="preserve">New Zealand Auckland</w:t>
      </w:r>
      <w:r>
        <w:t xml:space="preserve">. Utilizing mixed-methods research combining quantitative analysis of operational data with qualitative insights from Auckland-based officers, this study aims to produce actionable recommendations for NZCS leadership. The proposed findings are expected to significantly contribute to national security frameworks and economic resilience by optimizing the performance of</w:t>
      </w:r>
      <w:r>
        <w:t xml:space="preserve"> </w:t>
      </w:r>
      <w:r>
        <w:rPr>
          <w:bCs/>
          <w:b/>
        </w:rPr>
        <w:t xml:space="preserve">Customs Officer</w:t>
      </w:r>
      <w:r>
        <w:t xml:space="preserve"> </w:t>
      </w:r>
      <w:r>
        <w:t xml:space="preserve">personnel in</w:t>
      </w:r>
      <w:r>
        <w:t xml:space="preserve"> </w:t>
      </w:r>
      <w:r>
        <w:rPr>
          <w:bCs/>
          <w:b/>
        </w:rPr>
        <w:t xml:space="preserve">New Zealand Auckland</w:t>
      </w:r>
      <w:r>
        <w:t xml:space="preserve">, forming a vital component of this academic</w:t>
      </w:r>
      <w:r>
        <w:t xml:space="preserve"> </w:t>
      </w:r>
      <w:r>
        <w:rPr>
          <w:bCs/>
          <w:b/>
        </w:rPr>
        <w:t xml:space="preserve">Thesis Proposal</w:t>
      </w:r>
      <w:r>
        <w:t xml:space="preserve">.</w:t>
      </w:r>
    </w:p>
    <w:bookmarkEnd w:id="20"/>
    <w:bookmarkStart w:id="21" w:name="X619f5897e713d124fe4ae0b9dfdabf0e90c7e13"/>
    <w:p>
      <w:pPr>
        <w:pStyle w:val="Heading2"/>
      </w:pPr>
      <w:r>
        <w:t xml:space="preserve">1. Introduction: The Strategic Imperative in Auckland</w:t>
      </w:r>
    </w:p>
    <w:p>
      <w:pPr>
        <w:pStyle w:val="FirstParagraph"/>
      </w:pPr>
      <w:r>
        <w:t xml:space="preserve">New Zealand's economic prosperity and security are intrinsically linked to the efficiency and integrity of its border management systems, with</w:t>
      </w:r>
      <w:r>
        <w:t xml:space="preserve"> </w:t>
      </w:r>
      <w:r>
        <w:rPr>
          <w:bCs/>
          <w:b/>
        </w:rPr>
        <w:t xml:space="preserve">New Zealand Auckland</w:t>
      </w:r>
      <w:r>
        <w:t xml:space="preserve"> </w:t>
      </w:r>
      <w:r>
        <w:t xml:space="preserve">serving as the undisputed epicenter. As the nation's largest city, primary international air hub (Auckland International Airport), and dominant maritime port (Port of Auckland), it handles immense cargo volumes, passenger flows, and complex supply chains. The</w:t>
      </w:r>
      <w:r>
        <w:t xml:space="preserve"> </w:t>
      </w:r>
      <w:r>
        <w:rPr>
          <w:bCs/>
          <w:b/>
        </w:rPr>
        <w:t xml:space="preserve">Customs Officer</w:t>
      </w:r>
      <w:r>
        <w:t xml:space="preserve"> </w:t>
      </w:r>
      <w:r>
        <w:t xml:space="preserve">is the critical frontline professional whose expertise determines whether goods enter legally, contraband is intercepted, security threats are neutralized, and legitimate trade flows smoothly. However, the rapidly changing global landscape – characterized by increased digital trade complexity (e-commerce), sophisticated transnational smuggling networks (including cyber-enabled fraud), heightened biosecurity risks following global pandemics, and evolving national security priorities – places unprecedented pressure on Auckland's</w:t>
      </w:r>
      <w:r>
        <w:t xml:space="preserve"> </w:t>
      </w:r>
      <w:r>
        <w:rPr>
          <w:bCs/>
          <w:b/>
        </w:rPr>
        <w:t xml:space="preserve">Customs Officer</w:t>
      </w:r>
      <w:r>
        <w:t xml:space="preserve"> </w:t>
      </w:r>
      <w:r>
        <w:t xml:space="preserve">workforce. This</w:t>
      </w:r>
      <w:r>
        <w:t xml:space="preserve"> </w:t>
      </w:r>
      <w:r>
        <w:rPr>
          <w:bCs/>
          <w:b/>
        </w:rPr>
        <w:t xml:space="preserve">Thesis Proposal</w:t>
      </w:r>
      <w:r>
        <w:t xml:space="preserve"> </w:t>
      </w:r>
      <w:r>
        <w:t xml:space="preserve">seeks to move beyond generic customs studies by grounding the investigation firmly within the specific operational realities of Auckland, recognizing it as both a unique case study and a microcosm of national border challenges.</w:t>
      </w:r>
    </w:p>
    <w:bookmarkEnd w:id="21"/>
    <w:bookmarkStart w:id="22" w:name="problem-statement-and-research-gap"/>
    <w:p>
      <w:pPr>
        <w:pStyle w:val="Heading2"/>
      </w:pPr>
      <w:r>
        <w:t xml:space="preserve">2. Problem Statement and Research Gap</w:t>
      </w:r>
    </w:p>
    <w:p>
      <w:pPr>
        <w:pStyle w:val="FirstParagraph"/>
      </w:pPr>
      <w:r>
        <w:t xml:space="preserve">While comprehensive studies exist on broader customs operations or specific threats (e.g., biosecurity), there is a critical lack of focused, empirically grounded research examining the *day-to-day experiences, decision-making processes, resource constraints, and training needs* of</w:t>
      </w:r>
      <w:r>
        <w:t xml:space="preserve"> </w:t>
      </w:r>
      <w:r>
        <w:rPr>
          <w:bCs/>
          <w:b/>
        </w:rPr>
        <w:t xml:space="preserve">Customs Officer</w:t>
      </w:r>
      <w:r>
        <w:t xml:space="preserve">s specifically deployed in</w:t>
      </w:r>
      <w:r>
        <w:t xml:space="preserve"> </w:t>
      </w:r>
      <w:r>
        <w:rPr>
          <w:bCs/>
          <w:b/>
        </w:rPr>
        <w:t xml:space="preserve">New Zealand Auckland</w:t>
      </w:r>
      <w:r>
        <w:t xml:space="preserve">. Existing literature often generalizes customs challenges across the nation or focuses on policy frameworks without sufficient grounding in frontline execution. This gap impedes the development of targeted support mechanisms for officers who face unique pressures: dealing with the sheer scale of Auckland's traffic, managing complex interactions with major logistics providers operating from its port and airport, adapting to rapidly evolving threat vectors specific to this gateway city, and balancing stringent compliance requirements against the urgent need for trade facilitation. This</w:t>
      </w:r>
      <w:r>
        <w:t xml:space="preserve"> </w:t>
      </w:r>
      <w:r>
        <w:rPr>
          <w:bCs/>
          <w:b/>
        </w:rPr>
        <w:t xml:space="preserve">Thesis Proposal</w:t>
      </w:r>
      <w:r>
        <w:t xml:space="preserve"> </w:t>
      </w:r>
      <w:r>
        <w:t xml:space="preserve">directly addresses this gap by centering the research on the Auckland-based</w:t>
      </w:r>
      <w:r>
        <w:t xml:space="preserve"> </w:t>
      </w:r>
      <w:r>
        <w:rPr>
          <w:bCs/>
          <w:b/>
        </w:rPr>
        <w:t xml:space="preserve">Customs Officer</w:t>
      </w:r>
      <w:r>
        <w:t xml:space="preserve">.</w:t>
      </w:r>
    </w:p>
    <w:bookmarkEnd w:id="22"/>
    <w:bookmarkStart w:id="23" w:name="research-objectives-and-questions"/>
    <w:p>
      <w:pPr>
        <w:pStyle w:val="Heading2"/>
      </w:pPr>
      <w:r>
        <w:t xml:space="preserve">3. Research Objectives and Questions</w:t>
      </w:r>
    </w:p>
    <w:p>
      <w:pPr>
        <w:pStyle w:val="FirstParagraph"/>
      </w:pPr>
      <w:r>
        <w:t xml:space="preserve">This study will pursue three core objectives, all explicitly contextualized within the Auckland environment:</w:t>
      </w:r>
    </w:p>
    <w:p>
      <w:pPr>
        <w:numPr>
          <w:ilvl w:val="0"/>
          <w:numId w:val="1001"/>
        </w:numPr>
        <w:pStyle w:val="Compact"/>
      </w:pPr>
      <w:r>
        <w:rPr>
          <w:bCs/>
          <w:b/>
        </w:rPr>
        <w:t xml:space="preserve">To map and analyze the current operational challenges</w:t>
      </w:r>
      <w:r>
        <w:t xml:space="preserve"> </w:t>
      </w:r>
      <w:r>
        <w:t xml:space="preserve">faced by Customs Officers in Auckland, including resource allocation (staffing levels vs. workload), technological tools (e.g., risk-assessment systems like SMART), emerging threat types, and interaction dynamics with key stakeholders (shipping lines, airlines, freight forwarders) at the Auckland gateway.</w:t>
      </w:r>
    </w:p>
    <w:p>
      <w:pPr>
        <w:numPr>
          <w:ilvl w:val="0"/>
          <w:numId w:val="1001"/>
        </w:numPr>
        <w:pStyle w:val="Compact"/>
      </w:pPr>
      <w:r>
        <w:rPr>
          <w:bCs/>
          <w:b/>
        </w:rPr>
        <w:t xml:space="preserve">To investigate the perceived effectiveness of current training and support mechanisms</w:t>
      </w:r>
      <w:r>
        <w:t xml:space="preserve"> </w:t>
      </w:r>
      <w:r>
        <w:t xml:space="preserve">for Customs Officers specifically in Auckland, assessing gaps between theoretical training and practical application against the city's unique operational demands.</w:t>
      </w:r>
    </w:p>
    <w:p>
      <w:pPr>
        <w:numPr>
          <w:ilvl w:val="0"/>
          <w:numId w:val="1001"/>
        </w:numPr>
        <w:pStyle w:val="Compact"/>
      </w:pPr>
      <w:r>
        <w:rPr>
          <w:bCs/>
          <w:b/>
        </w:rPr>
        <w:t xml:space="preserve">To develop evidence-based recommendations</w:t>
      </w:r>
      <w:r>
        <w:t xml:space="preserve"> </w:t>
      </w:r>
      <w:r>
        <w:t xml:space="preserve">for NZCS leadership on optimizing frontline operations, resource deployment, technological integration (e.g., AI-assisted risk profiling), and targeted skill development for Customs Officers operating within the critical Auckland corridor.</w:t>
      </w:r>
    </w:p>
    <w:bookmarkEnd w:id="23"/>
    <w:bookmarkStart w:id="24" w:name="X26bae306d4004014d9941932f28cea6bdd640ea"/>
    <w:p>
      <w:pPr>
        <w:pStyle w:val="Heading2"/>
      </w:pPr>
      <w:r>
        <w:t xml:space="preserve">4. Methodology: Grounding in Auckland Reality</w:t>
      </w:r>
    </w:p>
    <w:p>
      <w:pPr>
        <w:pStyle w:val="FirstParagraph"/>
      </w:pPr>
      <w:r>
        <w:t xml:space="preserve">A mixed-methods approach will be employed to ensure depth and contextual relevance:</w:t>
      </w:r>
    </w:p>
    <w:p>
      <w:pPr>
        <w:numPr>
          <w:ilvl w:val="0"/>
          <w:numId w:val="1002"/>
        </w:numPr>
        <w:pStyle w:val="Compact"/>
      </w:pPr>
      <w:r>
        <w:rPr>
          <w:bCs/>
          <w:b/>
        </w:rPr>
        <w:t xml:space="preserve">Quantitative Analysis:</w:t>
      </w:r>
      <w:r>
        <w:t xml:space="preserve"> </w:t>
      </w:r>
      <w:r>
        <w:t xml:space="preserve">Collaboration with NZCS Auckland will provide access to anonymized operational data (e.g., clearance times, seizure rates by commodity/type, officer workload metrics) from the Port of Auckland and Auckland International Airport over the past three years.</w:t>
      </w:r>
    </w:p>
    <w:p>
      <w:pPr>
        <w:numPr>
          <w:ilvl w:val="0"/>
          <w:numId w:val="1002"/>
        </w:numPr>
        <w:pStyle w:val="Compact"/>
      </w:pPr>
      <w:r>
        <w:rPr>
          <w:bCs/>
          <w:b/>
        </w:rPr>
        <w:t xml:space="preserve">Qualitative Inquiry:</w:t>
      </w:r>
      <w:r>
        <w:t xml:space="preserve"> </w:t>
      </w:r>
      <w:r>
        <w:t xml:space="preserve">Semi-structured interviews (n=30) with a stratified sample of active Customs Officers currently stationed at key Auckland locations (Port, Airport, Headquarters), supplemented by focus groups to capture team dynamics. Key informant interviews will also be conducted with NZCS management and industry partners operating within the Auckland gateway.</w:t>
      </w:r>
    </w:p>
    <w:p>
      <w:pPr>
        <w:numPr>
          <w:ilvl w:val="0"/>
          <w:numId w:val="1002"/>
        </w:numPr>
        <w:pStyle w:val="Compact"/>
      </w:pPr>
      <w:r>
        <w:rPr>
          <w:bCs/>
          <w:b/>
        </w:rPr>
        <w:t xml:space="preserve">Contextual Analysis:</w:t>
      </w:r>
      <w:r>
        <w:t xml:space="preserve"> </w:t>
      </w:r>
      <w:r>
        <w:t xml:space="preserve">Thematic analysis of Auckland-specific strategic documents from NZCS, New Zealand Government security policies (e.g., National Security Strategy), and relevant academic literature on border management in major global port cities, with explicit focus on NZCS's Auckland operations.</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potential for tangible impact within the framework of New Zealand's national interests:</w:t>
      </w:r>
    </w:p>
    <w:p>
      <w:pPr>
        <w:numPr>
          <w:ilvl w:val="0"/>
          <w:numId w:val="1003"/>
        </w:numPr>
        <w:pStyle w:val="Compact"/>
      </w:pPr>
      <w:r>
        <w:rPr>
          <w:bCs/>
          <w:b/>
        </w:rPr>
        <w:t xml:space="preserve">Enhanced Operational Effectiveness:</w:t>
      </w:r>
      <w:r>
        <w:t xml:space="preserve"> </w:t>
      </w:r>
      <w:r>
        <w:t xml:space="preserve">Findings will directly inform NZCS Auckland leadership on optimizing officer deployment, tooling, and workload management, leading to more efficient border processing and increased detection rates of contraband or security threats.</w:t>
      </w:r>
    </w:p>
    <w:p>
      <w:pPr>
        <w:numPr>
          <w:ilvl w:val="0"/>
          <w:numId w:val="1003"/>
        </w:numPr>
        <w:pStyle w:val="Compact"/>
      </w:pPr>
      <w:r>
        <w:rPr>
          <w:bCs/>
          <w:b/>
        </w:rPr>
        <w:t xml:space="preserve">Improved Officer Wellbeing and Retention:</w:t>
      </w:r>
      <w:r>
        <w:t xml:space="preserve"> </w:t>
      </w:r>
      <w:r>
        <w:t xml:space="preserve">By addressing specific Auckland challenges (e.g., high-stress environments, complex stakeholder interactions), the research can contribute to better support systems for the vital</w:t>
      </w:r>
      <w:r>
        <w:t xml:space="preserve"> </w:t>
      </w:r>
      <w:r>
        <w:rPr>
          <w:bCs/>
          <w:b/>
        </w:rPr>
        <w:t xml:space="preserve">Customs Officer</w:t>
      </w:r>
      <w:r>
        <w:t xml:space="preserve"> </w:t>
      </w:r>
      <w:r>
        <w:t xml:space="preserve">workforce, reducing burnout and improving retention.</w:t>
      </w:r>
    </w:p>
    <w:p>
      <w:pPr>
        <w:numPr>
          <w:ilvl w:val="0"/>
          <w:numId w:val="1003"/>
        </w:numPr>
        <w:pStyle w:val="Compact"/>
      </w:pPr>
      <w:r>
        <w:rPr>
          <w:bCs/>
          <w:b/>
        </w:rPr>
        <w:t xml:space="preserve">National Economic Benefit:</w:t>
      </w:r>
      <w:r>
        <w:t xml:space="preserve"> </w:t>
      </w:r>
      <w:r>
        <w:t xml:space="preserve">Streamlined and secure clearance at Auckland's gateway directly supports New Zealand's trade competitiveness. Reducing delays through more effective frontline decision-making boosts the national economy, a core priority for</w:t>
      </w:r>
      <w:r>
        <w:t xml:space="preserve"> </w:t>
      </w:r>
      <w:r>
        <w:rPr>
          <w:bCs/>
          <w:b/>
        </w:rPr>
        <w:t xml:space="preserve">New Zealand Auckland</w:t>
      </w:r>
      <w:r>
        <w:t xml:space="preserve"> </w:t>
      </w:r>
      <w:r>
        <w:t xml:space="preserve">as the economic engine.</w:t>
      </w:r>
    </w:p>
    <w:p>
      <w:pPr>
        <w:numPr>
          <w:ilvl w:val="0"/>
          <w:numId w:val="1003"/>
        </w:numPr>
        <w:pStyle w:val="Compact"/>
      </w:pPr>
      <w:r>
        <w:rPr>
          <w:bCs/>
          <w:b/>
        </w:rPr>
        <w:t xml:space="preserve">Academic Contribution:</w:t>
      </w:r>
      <w:r>
        <w:t xml:space="preserve"> </w:t>
      </w:r>
      <w:r>
        <w:t xml:space="preserve">This study will provide a robust, context-specific model for understanding customs officer roles in major gateway cities globally, enriching academic discourse on border management within an applied New Zealand setting.</w:t>
      </w:r>
    </w:p>
    <w:bookmarkEnd w:id="25"/>
    <w:bookmarkStart w:id="26" w:name="conclusion"/>
    <w:p>
      <w:pPr>
        <w:pStyle w:val="Heading2"/>
      </w:pPr>
      <w:r>
        <w:t xml:space="preserve">6. Conclusion</w:t>
      </w:r>
    </w:p>
    <w:p>
      <w:pPr>
        <w:pStyle w:val="FirstParagraph"/>
      </w:pPr>
      <w:r>
        <w:t xml:space="preserve">The role of the Customs Officer is paramount to New Zealand's security and economic vitality, and Auckland stands at the heart of this critical function. This</w:t>
      </w:r>
      <w:r>
        <w:t xml:space="preserve"> </w:t>
      </w:r>
      <w:r>
        <w:rPr>
          <w:bCs/>
          <w:b/>
        </w:rPr>
        <w:t xml:space="preserve">Thesis Proposal</w:t>
      </w:r>
      <w:r>
        <w:t xml:space="preserve"> </w:t>
      </w:r>
      <w:r>
        <w:t xml:space="preserve">argues for a targeted investigation into the operational realities faced by these officers within the unique environment of</w:t>
      </w:r>
      <w:r>
        <w:t xml:space="preserve"> </w:t>
      </w:r>
      <w:r>
        <w:rPr>
          <w:bCs/>
          <w:b/>
        </w:rPr>
        <w:t xml:space="preserve">New Zealand Auckland</w:t>
      </w:r>
      <w:r>
        <w:t xml:space="preserve">. By moving beyond theoretical models to ground research in the specific challenges, experiences, and needs of frontline Customs Officers in the nation's primary gateway hub, this study promises not only academic rigor but also practical solutions. The outcomes will equip NZCS leadership with evidence to make informed decisions that bolster security, facilitate trade effectively at Auckland's critical gateways, and ultimately strengthen New Zealand's position as a safe and economically competitive nation. The success of this research hinges on its unwavering focus on the</w:t>
      </w:r>
      <w:r>
        <w:t xml:space="preserve"> </w:t>
      </w:r>
      <w:r>
        <w:rPr>
          <w:bCs/>
          <w:b/>
        </w:rPr>
        <w:t xml:space="preserve">Customs Officer</w:t>
      </w:r>
      <w:r>
        <w:t xml:space="preserve"> </w:t>
      </w:r>
      <w:r>
        <w:t xml:space="preserve">within the indispensable context of</w:t>
      </w:r>
      <w:r>
        <w:t xml:space="preserve"> </w:t>
      </w:r>
      <w:r>
        <w:rPr>
          <w:bCs/>
          <w:b/>
        </w:rPr>
        <w:t xml:space="preserve">New Zealand Auckland</w:t>
      </w:r>
      <w:r>
        <w:t xml:space="preserv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Customs Officers in New Zealand Auckland</dc:title>
  <dc:creator/>
  <dc:language>en</dc:language>
  <cp:keywords/>
  <dcterms:created xsi:type="dcterms:W3CDTF">2026-07-24T03:59:09Z</dcterms:created>
  <dcterms:modified xsi:type="dcterms:W3CDTF">2026-07-24T03:59:09Z</dcterms:modified>
</cp:coreProperties>
</file>

<file path=docProps/custom.xml><?xml version="1.0" encoding="utf-8"?>
<Properties xmlns="http://schemas.openxmlformats.org/officeDocument/2006/custom-properties" xmlns:vt="http://schemas.openxmlformats.org/officeDocument/2006/docPropsVTypes"/>
</file>