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Nigeria</w:t>
      </w:r>
      <w:r>
        <w:t xml:space="preserve"> </w:t>
      </w:r>
      <w:r>
        <w:t xml:space="preserve">Abuja</w:t>
      </w:r>
    </w:p>
    <w:bookmarkStart w:id="30" w:name="X53666907f34152d130921e35a8dbc72b1e3208c"/>
    <w:p>
      <w:pPr>
        <w:pStyle w:val="Heading1"/>
      </w:pPr>
      <w:r>
        <w:t xml:space="preserve">Thesis Proposal: Optimizing Customs Officer Operations for National Security and Economic Growth in Nigeria Abuja</w:t>
      </w:r>
    </w:p>
    <w:bookmarkStart w:id="20" w:name="introduction"/>
    <w:p>
      <w:pPr>
        <w:pStyle w:val="Heading2"/>
      </w:pPr>
      <w:r>
        <w:t xml:space="preserve">1. Introduction</w:t>
      </w:r>
    </w:p>
    <w:p>
      <w:pPr>
        <w:pStyle w:val="FirstParagraph"/>
      </w:pPr>
      <w:r>
        <w:t xml:space="preserve">The Federal Capital Territory of Abuja serves as the nerve center of Nigeria's customs administration, housing the Nigerian Customs Service (NCS) Headquarters and critical border control facilities. As the primary gateway for international trade and security enforcement in Nigeria, Abuja's customs operations directly impact national revenue collection, economic stability, and counter-terrorism efforts. This</w:t>
      </w:r>
      <w:r>
        <w:t xml:space="preserve"> </w:t>
      </w:r>
      <w:r>
        <w:rPr>
          <w:bCs/>
          <w:b/>
        </w:rPr>
        <w:t xml:space="preserve">Thesis Proposal</w:t>
      </w:r>
      <w:r>
        <w:t xml:space="preserve"> </w:t>
      </w:r>
      <w:r>
        <w:t xml:space="preserve">investigates systemic challenges confronting the</w:t>
      </w:r>
      <w:r>
        <w:t xml:space="preserve"> </w:t>
      </w:r>
      <w:r>
        <w:rPr>
          <w:bCs/>
          <w:b/>
        </w:rPr>
        <w:t xml:space="preserve">Customs Officer</w:t>
      </w:r>
      <w:r>
        <w:t xml:space="preserve"> </w:t>
      </w:r>
      <w:r>
        <w:t xml:space="preserve">profession within Nigeria Abuja's operational context. With global trade volumes increasing by 3.2% annually (World Trade Organization, 2023) and Nigeria facing persistent revenue shortfalls (Nigeria National Bureau of Statistics, 2024), this research addresses urgent gaps in customs efficiency that undermine the nation's economic sovereignty. The study focuses specifically on Abuja as the strategic command hub where policy implementation meets frontline operational realities.</w:t>
      </w:r>
    </w:p>
    <w:bookmarkEnd w:id="20"/>
    <w:bookmarkStart w:id="21" w:name="problem-statement"/>
    <w:p>
      <w:pPr>
        <w:pStyle w:val="Heading2"/>
      </w:pPr>
      <w:r>
        <w:t xml:space="preserve">2. Problem Statement</w:t>
      </w:r>
    </w:p>
    <w:p>
      <w:pPr>
        <w:pStyle w:val="FirstParagraph"/>
      </w:pPr>
      <w:r>
        <w:t xml:space="preserve">Nigeria's Customs Service, particularly its Abuja-based operations, grapples with critical inefficiencies that compromise revenue generation and security. Data from the NCS indicates a 17% annual revenue shortfall attributed to customs processing delays and inadequate risk management systems (NCS Annual Report, 2023). Frontline</w:t>
      </w:r>
      <w:r>
        <w:t xml:space="preserve"> </w:t>
      </w:r>
      <w:r>
        <w:rPr>
          <w:bCs/>
          <w:b/>
        </w:rPr>
        <w:t xml:space="preserve">Customs Officer</w:t>
      </w:r>
      <w:r>
        <w:t xml:space="preserve"> </w:t>
      </w:r>
      <w:r>
        <w:t xml:space="preserve">personnel in Nigeria Abuja report chronic understaffing (current ratio: 1 officer per 350 containers vs. international standard of 1:50), outdated technology, and limited specialized training in emerging threats like cyber-enabled smuggling and high-value cargo fraud. These challenges are exacerbated by the unique geopolitical context of Abuja, which handles over 68% of Nigeria's formal import revenue but lacks adequate infrastructure to manage its status as a "gateway city" for both commercial trade and diplomatic imports. Without targeted interventions, these systemic weaknesses threaten Nigeria's economic growth trajectory and national security posture.</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bottlenecks affecting Customs Officer performance at Abuja's main customs ports (Murtala Muhammed Airport, Apapa Port Complex via Abuja coordination)</w:t>
      </w:r>
    </w:p>
    <w:p>
      <w:pPr>
        <w:numPr>
          <w:ilvl w:val="0"/>
          <w:numId w:val="1001"/>
        </w:numPr>
        <w:pStyle w:val="Compact"/>
      </w:pPr>
      <w:r>
        <w:t xml:space="preserve">To evaluate the impact of current training modules on Customs Officer effectiveness in combating modern smuggling techniques within Nigeria Abuja</w:t>
      </w:r>
    </w:p>
    <w:p>
      <w:pPr>
        <w:numPr>
          <w:ilvl w:val="0"/>
          <w:numId w:val="1001"/>
        </w:numPr>
        <w:pStyle w:val="Compact"/>
      </w:pPr>
      <w:r>
        <w:t xml:space="preserve">To develop a technology-enhanced framework for risk assessment and resource allocation specific to Abuja's trade volume dynamics</w:t>
      </w:r>
    </w:p>
    <w:p>
      <w:pPr>
        <w:numPr>
          <w:ilvl w:val="0"/>
          <w:numId w:val="1001"/>
        </w:numPr>
        <w:pStyle w:val="Compact"/>
      </w:pPr>
      <w:r>
        <w:t xml:space="preserve">To propose policy reforms that align with Nigeria's National Trade Facilitation Strategy (2023-2030) for Customs Officer deployment in the Federal Capital Territory</w:t>
      </w:r>
    </w:p>
    <w:bookmarkEnd w:id="22"/>
    <w:bookmarkStart w:id="23" w:name="research-questions"/>
    <w:p>
      <w:pPr>
        <w:pStyle w:val="Heading2"/>
      </w:pPr>
      <w:r>
        <w:t xml:space="preserve">4. Research Questions</w:t>
      </w:r>
    </w:p>
    <w:p>
      <w:pPr>
        <w:numPr>
          <w:ilvl w:val="0"/>
          <w:numId w:val="1002"/>
        </w:numPr>
        <w:pStyle w:val="Compact"/>
      </w:pPr>
      <w:r>
        <w:t xml:space="preserve">How do current technological limitations hinder the daily tasks of Customs Officers in Nigeria Abuja's customs operations?</w:t>
      </w:r>
    </w:p>
    <w:p>
      <w:pPr>
        <w:numPr>
          <w:ilvl w:val="0"/>
          <w:numId w:val="1002"/>
        </w:numPr>
        <w:pStyle w:val="Compact"/>
      </w:pPr>
      <w:r>
        <w:t xml:space="preserve">To what extent does specialized training influence Customs Officer success in detecting high-value illicit trade within Abuja's jurisdiction?</w:t>
      </w:r>
    </w:p>
    <w:p>
      <w:pPr>
        <w:numPr>
          <w:ilvl w:val="0"/>
          <w:numId w:val="1002"/>
        </w:numPr>
        <w:pStyle w:val="Compact"/>
      </w:pPr>
      <w:r>
        <w:t xml:space="preserve">What resource allocation model would optimize Customs Officer deployment across Abuja's key entry points without exceeding fiscal constraints?</w:t>
      </w:r>
    </w:p>
    <w:p>
      <w:pPr>
        <w:numPr>
          <w:ilvl w:val="0"/>
          <w:numId w:val="1002"/>
        </w:numPr>
        <w:pStyle w:val="Compact"/>
      </w:pPr>
      <w:r>
        <w:t xml:space="preserve">How can the Nigerian Customs Service integrate Abuja-based operations into Africa's Continental Free Trade Area (AfCFTA) compliance framework?</w:t>
      </w:r>
    </w:p>
    <w:bookmarkEnd w:id="23"/>
    <w:bookmarkStart w:id="24" w:name="literature-review-key-gaps-identified"/>
    <w:p>
      <w:pPr>
        <w:pStyle w:val="Heading2"/>
      </w:pPr>
      <w:r>
        <w:t xml:space="preserve">5. Literature Review (Key Gaps Identified)</w:t>
      </w:r>
    </w:p>
    <w:p>
      <w:pPr>
        <w:pStyle w:val="FirstParagraph"/>
      </w:pPr>
      <w:r>
        <w:t xml:space="preserve">Existing studies focus primarily on port-level customs management in Lagos or maritime trade, neglecting Abuja's unique role as a centralized policy and control hub (Adebayo &amp; Olowo, 2021). Research by the World Customs Organization (WCO) emphasizes digital transformation but fails to address African context constraints like unreliable power infrastructure—critical for Nigeria Abuja operations. A recent study in the Journal of African Economics (Okoro, 2023) highlights training deficiencies among Nigerian customs personnel but does not link these to specific operational outcomes in the FCT. This gap necessitates a localized investigation into how Customs Officer capabilities directly correlate with revenue protection and security outcomes within Nigeria Abuja's ecosystem.</w:t>
      </w:r>
    </w:p>
    <w:bookmarkEnd w:id="24"/>
    <w:bookmarkStart w:id="25" w:name="methodology"/>
    <w:p>
      <w:pPr>
        <w:pStyle w:val="Heading2"/>
      </w:pPr>
      <w:r>
        <w:t xml:space="preserve">6. Methodology</w:t>
      </w:r>
    </w:p>
    <w:p>
      <w:pPr>
        <w:pStyle w:val="FirstParagraph"/>
      </w:pPr>
      <w:r>
        <w:t xml:space="preserve">This mixed-methods research will deploy three complementary approaches across Nigeria Abuja:</w:t>
      </w:r>
    </w:p>
    <w:p>
      <w:pPr>
        <w:numPr>
          <w:ilvl w:val="0"/>
          <w:numId w:val="1003"/>
        </w:numPr>
        <w:pStyle w:val="Compact"/>
      </w:pPr>
      <w:r>
        <w:rPr>
          <w:bCs/>
          <w:b/>
        </w:rPr>
        <w:t xml:space="preserve">Quantitative Analysis:</w:t>
      </w:r>
      <w:r>
        <w:t xml:space="preserve"> </w:t>
      </w:r>
      <w:r>
        <w:t xml:space="preserve">Review of NCS operational data (2019-2024) on clearance times, revenue collection, and seizure rates at Abuja customs points</w:t>
      </w:r>
    </w:p>
    <w:p>
      <w:pPr>
        <w:numPr>
          <w:ilvl w:val="0"/>
          <w:numId w:val="1003"/>
        </w:numPr>
        <w:pStyle w:val="Compact"/>
      </w:pPr>
      <w:r>
        <w:rPr>
          <w:bCs/>
          <w:b/>
        </w:rPr>
        <w:t xml:space="preserve">Qualitative Fieldwork:</w:t>
      </w:r>
      <w:r>
        <w:t xml:space="preserve"> </w:t>
      </w:r>
      <w:r>
        <w:t xml:space="preserve">Structured interviews with 50 active Customs Officers in Abuja, supplemented by focus groups with NCS management and trade stakeholders (Nigeria Association of Chambers of Commerce)</w:t>
      </w:r>
    </w:p>
    <w:p>
      <w:pPr>
        <w:numPr>
          <w:ilvl w:val="0"/>
          <w:numId w:val="1003"/>
        </w:numPr>
        <w:pStyle w:val="Compact"/>
      </w:pPr>
      <w:r>
        <w:rPr>
          <w:bCs/>
          <w:b/>
        </w:rPr>
        <w:t xml:space="preserve">Technology Assessment:</w:t>
      </w:r>
      <w:r>
        <w:t xml:space="preserve"> </w:t>
      </w:r>
      <w:r>
        <w:t xml:space="preserve">Simulation testing of proposed digital risk-assessment tools using NCS Abuja's current IT infrastructure</w:t>
      </w:r>
    </w:p>
    <w:p>
      <w:pPr>
        <w:pStyle w:val="FirstParagraph"/>
      </w:pPr>
      <w:r>
        <w:t xml:space="preserve">Data collection will occur in three phases: Phase 1 (2 months) for data gathering at Abuja customs facilities, Phase 2 (3 months) for stakeholder interviews, and Phase 3 (1 month) for model validation. Ethical clearance will be obtained from the University of Abuja's Research Ethics Committee.</w:t>
      </w:r>
    </w:p>
    <w:bookmarkEnd w:id="25"/>
    <w:bookmarkStart w:id="26" w:name="expected-outcomes-and-significance"/>
    <w:p>
      <w:pPr>
        <w:pStyle w:val="Heading2"/>
      </w:pPr>
      <w:r>
        <w:t xml:space="preserve">7. Expected Outcomes and Significance</w:t>
      </w:r>
    </w:p>
    <w:p>
      <w:pPr>
        <w:pStyle w:val="FirstParagraph"/>
      </w:pPr>
      <w:r>
        <w:t xml:space="preserve">This research will deliver two critical outputs: (1) A validated operational framework specifically designed for Customs Officer deployment in Nigeria Abuja, incorporating AI-driven risk profiling to reduce clearance times by 30% while increasing detection rates; and (2) A training curriculum module addressing emerging threats like cryptocurrency-based smuggling and pharmaceutical trafficking—areas where current Nigerian customs protocols show vulnerability. The significance extends beyond academia: findings will directly inform the NCS's Abuja Command's Strategic Plan 2025, potentially generating an estimated ₦84 billion annual revenue increase through optimized operations (based on NCS 2023 revenue leakage metrics). Moreover, this work positions Nigeria Abuja as a model for other African capitals seeking to modernize customs services under AfCFTA compliance.</w:t>
      </w:r>
    </w:p>
    <w:bookmarkEnd w:id="26"/>
    <w:bookmarkStart w:id="27"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Data Collection &amp; Analysis</w:t>
            </w:r>
          </w:p>
        </w:tc>
        <w:tc>
          <w:tcPr/>
          <w:p>
            <w:pPr>
              <w:pStyle w:val="Compact"/>
              <w:jc w:val="left"/>
            </w:pPr>
            <w:r>
              <w:t xml:space="preserve">✓</w:t>
            </w:r>
          </w:p>
        </w:tc>
        <w:tc>
          <w:tcPr/>
          <w:p>
            <w:pPr>
              <w:pStyle w:val="Compact"/>
            </w:pPr>
          </w:p>
        </w:tc>
        <w:tc>
          <w:tcPr/>
          <w:p>
            <w:pPr>
              <w:pStyle w:val="Compact"/>
            </w:pPr>
          </w:p>
        </w:tc>
      </w:tr>
      <w:tr>
        <w:tc>
          <w:tcPr/>
          <w:p>
            <w:pPr>
              <w:pStyle w:val="Compact"/>
              <w:jc w:val="left"/>
            </w:pPr>
            <w:r>
              <w:t xml:space="preserve">Stakeholder Engagement (NCS Abuja, Trade Associations)</w:t>
            </w:r>
          </w:p>
        </w:tc>
        <w:tc>
          <w:tcPr/>
          <w:p>
            <w:pPr>
              <w:pStyle w:val="Compact"/>
            </w:pPr>
          </w:p>
        </w:tc>
        <w:tc>
          <w:tcPr/>
          <w:p>
            <w:pPr>
              <w:pStyle w:val="Compact"/>
              <w:jc w:val="left"/>
            </w:pPr>
            <w:r>
              <w:t xml:space="preserve">✓</w:t>
            </w:r>
          </w:p>
        </w:tc>
        <w:tc>
          <w:tcPr/>
          <w:p>
            <w:pPr>
              <w:pStyle w:val="Compact"/>
            </w:pPr>
          </w:p>
        </w:tc>
      </w:tr>
      <w:tr>
        <w:tc>
          <w:tcPr/>
          <w:p>
            <w:pPr>
              <w:pStyle w:val="Compact"/>
              <w:jc w:val="left"/>
            </w:pPr>
            <w:r>
              <w:t xml:space="preserve">Framework Development &amp; Simulation</w:t>
            </w:r>
          </w:p>
        </w:tc>
        <w:tc>
          <w:tcPr/>
          <w:p>
            <w:pPr>
              <w:pStyle w:val="Compact"/>
            </w:pPr>
          </w:p>
        </w:tc>
        <w:tc>
          <w:tcPr/>
          <w:p>
            <w:pPr>
              <w:pStyle w:val="Compact"/>
            </w:pPr>
          </w:p>
        </w:tc>
        <w:tc>
          <w:tcPr/>
          <w:p>
            <w:pPr>
              <w:pStyle w:val="Compact"/>
              <w:jc w:val="left"/>
            </w:pPr>
            <w:r>
              <w:t xml:space="preserve">✓</w:t>
            </w:r>
          </w:p>
        </w:tc>
      </w:tr>
    </w:tbl>
    <w:bookmarkEnd w:id="27"/>
    <w:bookmarkStart w:id="28" w:name="conclusion"/>
    <w:p>
      <w:pPr>
        <w:pStyle w:val="Heading2"/>
      </w:pPr>
      <w:r>
        <w:t xml:space="preserve">9. Conclusion</w:t>
      </w:r>
    </w:p>
    <w:p>
      <w:pPr>
        <w:pStyle w:val="FirstParagraph"/>
      </w:pPr>
      <w:r>
        <w:t xml:space="preserve">This thesis represents a critical intervention point for Nigeria's economic governance. By centering the professional capabilities of the Customs Officer within Nigeria Abuja's strategic framework, this research moves beyond generic customs reform to address the precise operational realities faced by frontline personnel who are instrumental in safeguarding national interests. The proposed study directly responds to President Tinubu's 2024 Economic Transformation Agenda priority on "strengthening border control systems." As the custodians of Nigeria's trade security, Customs Officers in Abuja operate at a pivotal junction where economic policy meets daily enforcement—a nexus this thesis will transform through actionable, evidence-based solutions. This</w:t>
      </w:r>
      <w:r>
        <w:t xml:space="preserve"> </w:t>
      </w:r>
      <w:r>
        <w:rPr>
          <w:bCs/>
          <w:b/>
        </w:rPr>
        <w:t xml:space="preserve">Thesis Proposal</w:t>
      </w:r>
      <w:r>
        <w:t xml:space="preserve"> </w:t>
      </w:r>
      <w:r>
        <w:t xml:space="preserve">thus bridges academic rigor with national development imperatives, ensuring that every recommendation advances both the profession of the</w:t>
      </w:r>
      <w:r>
        <w:t xml:space="preserve"> </w:t>
      </w:r>
      <w:r>
        <w:rPr>
          <w:bCs/>
          <w:b/>
        </w:rPr>
        <w:t xml:space="preserve">Customs Officer</w:t>
      </w:r>
      <w:r>
        <w:t xml:space="preserve"> </w:t>
      </w:r>
      <w:r>
        <w:t xml:space="preserve">and Nigeria's broader prosperity agenda in Abuja and beyond.</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Nigeria Abuja</dc:title>
  <dc:creator/>
  <dc:language>en</dc:language>
  <cp:keywords/>
  <dcterms:created xsi:type="dcterms:W3CDTF">2026-07-21T16:30:22Z</dcterms:created>
  <dcterms:modified xsi:type="dcterms:W3CDTF">2026-07-21T16:30:22Z</dcterms:modified>
</cp:coreProperties>
</file>

<file path=docProps/custom.xml><?xml version="1.0" encoding="utf-8"?>
<Properties xmlns="http://schemas.openxmlformats.org/officeDocument/2006/custom-properties" xmlns:vt="http://schemas.openxmlformats.org/officeDocument/2006/docPropsVTypes"/>
</file>