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Operational</w:t>
      </w:r>
      <w:r>
        <w:t xml:space="preserve"> </w:t>
      </w:r>
      <w:r>
        <w:t xml:space="preserve">Efficiency</w:t>
      </w:r>
      <w:r>
        <w:t xml:space="preserve"> </w:t>
      </w:r>
      <w:r>
        <w:t xml:space="preserve">and</w:t>
      </w:r>
      <w:r>
        <w:t xml:space="preserve"> </w:t>
      </w:r>
      <w:r>
        <w:t xml:space="preserve">Security</w:t>
      </w:r>
      <w:r>
        <w:t xml:space="preserve"> </w:t>
      </w:r>
      <w:r>
        <w:t xml:space="preserve">Protocols</w:t>
      </w:r>
      <w:r>
        <w:t xml:space="preserve"> </w:t>
      </w:r>
      <w:r>
        <w:t xml:space="preserve">for</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Singapore</w:t>
      </w:r>
    </w:p>
    <w:bookmarkStart w:id="27" w:name="X948a0122c85a3fa3be3d3e73b50520d26281dfa"/>
    <w:p>
      <w:pPr>
        <w:pStyle w:val="Heading1"/>
      </w:pPr>
      <w:r>
        <w:t xml:space="preserve">Thesis Proposal: Enhancing Operational Efficiency and Security Protocols for the Customs Officer in Singapore</w:t>
      </w:r>
    </w:p>
    <w:bookmarkStart w:id="20" w:name="abstract"/>
    <w:p>
      <w:pPr>
        <w:pStyle w:val="Heading2"/>
      </w:pPr>
      <w:r>
        <w:t xml:space="preserve">Abstract</w:t>
      </w:r>
    </w:p>
    <w:p>
      <w:pPr>
        <w:pStyle w:val="FirstParagraph"/>
      </w:pPr>
      <w:r>
        <w:t xml:space="preserve">This thesis proposal addresses critical gaps in contemporary customs administration within the global trade hub of Singapore. As a nation reliant on seamless trade flows for its economic survival, Singapore's Customs Department faces unprecedented challenges driven by digital transformation, e-commerce explosion, and evolving transnational threats. The research specifically examines the evolving role of the</w:t>
      </w:r>
      <w:r>
        <w:t xml:space="preserve"> </w:t>
      </w:r>
      <w:r>
        <w:rPr>
          <w:iCs/>
          <w:i/>
        </w:rPr>
        <w:t xml:space="preserve">Customs Officer</w:t>
      </w:r>
      <w:r>
        <w:t xml:space="preserve"> </w:t>
      </w:r>
      <w:r>
        <w:t xml:space="preserve">in navigating these complexities while upholding national security and trade facilitation imperatives. Through a mixed-methods approach combining quantitative analysis of Singapore Customs' operational data (2020-2023) and qualitative insights from frontline</w:t>
      </w:r>
      <w:r>
        <w:t xml:space="preserve"> </w:t>
      </w:r>
      <w:r>
        <w:rPr>
          <w:iCs/>
          <w:i/>
        </w:rPr>
        <w:t xml:space="preserve">Customs Officer</w:t>
      </w:r>
      <w:r>
        <w:t xml:space="preserve"> </w:t>
      </w:r>
      <w:r>
        <w:t xml:space="preserve">personnel, this study will identify systemic bottlenecks, skill gaps, and technological adaptation challenges unique to the Singapore context. The proposed research directly responds to Singapore's national strategy for border management under the Smart Nation initiative and aims to deliver actionable recommendations for optimizing the</w:t>
      </w:r>
      <w:r>
        <w:t xml:space="preserve"> </w:t>
      </w:r>
      <w:r>
        <w:rPr>
          <w:iCs/>
          <w:i/>
        </w:rPr>
        <w:t xml:space="preserve">Customs Officer</w:t>
      </w:r>
      <w:r>
        <w:t xml:space="preserve">'s effectiveness in safeguarding Singapore's position as a leading international trade gateway.</w:t>
      </w:r>
    </w:p>
    <w:bookmarkEnd w:id="20"/>
    <w:bookmarkStart w:id="21" w:name="Xc031d0312c5c790e6add7d52d5dcf0ee7c1f9f9"/>
    <w:p>
      <w:pPr>
        <w:pStyle w:val="Heading2"/>
      </w:pPr>
      <w:r>
        <w:t xml:space="preserve">1. Introduction: The Critical Role of the Customs Officer in Singapore</w:t>
      </w:r>
    </w:p>
    <w:p>
      <w:pPr>
        <w:pStyle w:val="FirstParagraph"/>
      </w:pPr>
      <w:r>
        <w:t xml:space="preserve">Singapore, a nation-state with negligible natural resources but immense strategic significance as a global logistics and trade nexus, depends entirely on efficient border management for its economic vitality. The Singapore Customs Department (SCD), operating under the Ministry of Finance, processes over 50 million cargo containers annually through the Port of Singapore – consistently ranked among the world's busiest. At the heart of this complex operation are</w:t>
      </w:r>
      <w:r>
        <w:t xml:space="preserve"> </w:t>
      </w:r>
      <w:r>
        <w:rPr>
          <w:iCs/>
          <w:i/>
        </w:rPr>
        <w:t xml:space="preserve">Customs Officer</w:t>
      </w:r>
      <w:r>
        <w:t xml:space="preserve">s, who serve as the frontline guardians ensuring compliance with customs regulations while enabling legitimate trade to flow without disruption. The role has evolved far beyond manual document checks; modern</w:t>
      </w:r>
      <w:r>
        <w:t xml:space="preserve"> </w:t>
      </w:r>
      <w:r>
        <w:rPr>
          <w:iCs/>
          <w:i/>
        </w:rPr>
        <w:t xml:space="preserve">Customs Officer</w:t>
      </w:r>
      <w:r>
        <w:t xml:space="preserve">s must now possess deep expertise in data analytics, cybersecurity protocols, international trade law (including ASEAN agreements), and sophisticated risk assessment tools like the Risk Management System (RMS). This thesis recognizes that the operational effectiveness of each individual</w:t>
      </w:r>
      <w:r>
        <w:t xml:space="preserve"> </w:t>
      </w:r>
      <w:r>
        <w:rPr>
          <w:iCs/>
          <w:i/>
        </w:rPr>
        <w:t xml:space="preserve">Customs Officer</w:t>
      </w:r>
      <w:r>
        <w:t xml:space="preserve"> </w:t>
      </w:r>
      <w:r>
        <w:t xml:space="preserve">is intrinsically linked to Singapore's broader national security and economic prosperity. Therefore, a focused investigation into their evolving responsibilities, challenges, and required capabilities within Singapore's unique ecosystem is not merely academic – it is an urgent necessity for the nation's continued success.</w:t>
      </w:r>
    </w:p>
    <w:bookmarkEnd w:id="21"/>
    <w:bookmarkStart w:id="22" w:name="Xeaed2b67fd3e96ebf7074496124847145e0639d"/>
    <w:p>
      <w:pPr>
        <w:pStyle w:val="Heading2"/>
      </w:pPr>
      <w:r>
        <w:t xml:space="preserve">2. Literature Review: Gaps in Current Research on Customs Officers in Singapore</w:t>
      </w:r>
    </w:p>
    <w:p>
      <w:pPr>
        <w:pStyle w:val="FirstParagraph"/>
      </w:pPr>
      <w:r>
        <w:t xml:space="preserve">Existing literature on customs administration largely focuses on macro-level policy frameworks (e.g., WTO Trade Facilitation Agreement) or technological implementations like the National Trade Platform (NTP). While studies by the World Bank and Asian Development Bank discuss global best practices, they often lack granular, context-specific analysis of the *human element* – particularly the</w:t>
      </w:r>
      <w:r>
        <w:t xml:space="preserve"> </w:t>
      </w:r>
      <w:r>
        <w:rPr>
          <w:iCs/>
          <w:i/>
        </w:rPr>
        <w:t xml:space="preserve">Customs Officer</w:t>
      </w:r>
      <w:r>
        <w:t xml:space="preserve"> </w:t>
      </w:r>
      <w:r>
        <w:t xml:space="preserve">role – within Singapore's highly digitized environment. Scholarly work by researchers like Tan (2021) examines SCD's adoption of AI for risk profiling but neglects the operational impact on officer workflows and morale. Similarly, reports from the International Customs Journal highlight global trends in e-commerce enforcement but fail to address Singapore's specific regulatory sandbox approach or its implications for</w:t>
      </w:r>
      <w:r>
        <w:t xml:space="preserve"> </w:t>
      </w:r>
      <w:r>
        <w:rPr>
          <w:iCs/>
          <w:i/>
        </w:rPr>
        <w:t xml:space="preserve">Customs Officer</w:t>
      </w:r>
      <w:r>
        <w:t xml:space="preserve"> </w:t>
      </w:r>
      <w:r>
        <w:t xml:space="preserve">training needs. Crucially, there is a significant void in research exploring how Singapore's unique status as a landlocked island nation with no natural borders shapes the daily realities and strategic thinking of the</w:t>
      </w:r>
      <w:r>
        <w:t xml:space="preserve"> </w:t>
      </w:r>
      <w:r>
        <w:rPr>
          <w:iCs/>
          <w:i/>
        </w:rPr>
        <w:t xml:space="preserve">Customs Officer</w:t>
      </w:r>
      <w:r>
        <w:t xml:space="preserve">. This thesis directly fills this critical gap by centering the</w:t>
      </w:r>
      <w:r>
        <w:t xml:space="preserve"> </w:t>
      </w:r>
      <w:r>
        <w:rPr>
          <w:iCs/>
          <w:i/>
        </w:rPr>
        <w:t xml:space="preserve">Customs Officer</w:t>
      </w:r>
      <w:r>
        <w:t xml:space="preserve">'s perspective within Singapore's singular geopolitical and economic landscape.</w:t>
      </w:r>
    </w:p>
    <w:bookmarkEnd w:id="22"/>
    <w:bookmarkStart w:id="23" w:name="research-questions"/>
    <w:p>
      <w:pPr>
        <w:pStyle w:val="Heading2"/>
      </w:pPr>
      <w:r>
        <w:t xml:space="preserve">3. Research Questions</w:t>
      </w:r>
    </w:p>
    <w:p>
      <w:pPr>
        <w:numPr>
          <w:ilvl w:val="0"/>
          <w:numId w:val="1001"/>
        </w:numPr>
        <w:pStyle w:val="Compact"/>
      </w:pPr>
      <w:r>
        <w:t xml:space="preserve">RQ1: How has the scope of duties and required skill sets for a modern-day Customs Officer in Singapore evolved over the past five years (2019-2024), particularly concerning digital trade, cybersecurity threats, and cross-agency coordination (e.g., with ICA, COR), as compared to pre-digitalization practices?</w:t>
      </w:r>
    </w:p>
    <w:p>
      <w:pPr>
        <w:numPr>
          <w:ilvl w:val="0"/>
          <w:numId w:val="1001"/>
        </w:numPr>
        <w:pStyle w:val="Compact"/>
      </w:pPr>
      <w:r>
        <w:t xml:space="preserve">RQ2: To what extent do current training programs and operational support systems within Singapore Customs adequately prepare</w:t>
      </w:r>
      <w:r>
        <w:t xml:space="preserve"> </w:t>
      </w:r>
      <w:r>
        <w:rPr>
          <w:iCs/>
          <w:i/>
        </w:rPr>
        <w:t xml:space="preserve">Customs Officer</w:t>
      </w:r>
      <w:r>
        <w:t xml:space="preserve">s to handle emerging challenges like high-value counterfeit goods, complex supply chain disruptions, and sophisticated smuggling techniques targeting Singapore's trade flows?</w:t>
      </w:r>
    </w:p>
    <w:p>
      <w:pPr>
        <w:numPr>
          <w:ilvl w:val="0"/>
          <w:numId w:val="1001"/>
        </w:numPr>
        <w:pStyle w:val="Compact"/>
      </w:pPr>
      <w:r>
        <w:t xml:space="preserve">RQ3: What are the primary systemic bottlenecks (e.g., data silos between agencies, outdated procedural workflows, resource allocation) impacting the efficiency and security effectiveness of</w:t>
      </w:r>
      <w:r>
        <w:t xml:space="preserve"> </w:t>
      </w:r>
      <w:r>
        <w:rPr>
          <w:iCs/>
          <w:i/>
        </w:rPr>
        <w:t xml:space="preserve">Customs Officer</w:t>
      </w:r>
      <w:r>
        <w:t xml:space="preserve"> </w:t>
      </w:r>
      <w:r>
        <w:t xml:space="preserve">operations in key Singapore hubs like Changi Airport and Tuas Port, based on frontline personnel feedback?</w:t>
      </w:r>
    </w:p>
    <w:bookmarkEnd w:id="23"/>
    <w:bookmarkStart w:id="24" w:name="Xa036d168aa775202e59647b0a74c6d14db3e741"/>
    <w:p>
      <w:pPr>
        <w:pStyle w:val="Heading2"/>
      </w:pPr>
      <w:r>
        <w:t xml:space="preserve">4. Methodology: A Mixed-Methods Approach for Singapore Contextual Relevance</w:t>
      </w:r>
    </w:p>
    <w:p>
      <w:pPr>
        <w:pStyle w:val="FirstParagraph"/>
      </w:pPr>
      <w:r>
        <w:t xml:space="preserve">This research employs a sequential explanatory mixed-methods design, ensuring robustness and contextual validity within Singapore's specific environment. Phase 1 involves quantitative analysis of anonymized operational data from Singapore Customs' internal systems (procured via official channels), including:</w:t>
      </w:r>
    </w:p>
    <w:p>
      <w:pPr>
        <w:numPr>
          <w:ilvl w:val="0"/>
          <w:numId w:val="1002"/>
        </w:numPr>
        <w:pStyle w:val="Compact"/>
      </w:pPr>
      <w:r>
        <w:t xml:space="preserve">Processing times for different cargo types (e.g., e-commerce parcels vs. bulk commodities)</w:t>
      </w:r>
    </w:p>
    <w:p>
      <w:pPr>
        <w:numPr>
          <w:ilvl w:val="0"/>
          <w:numId w:val="1002"/>
        </w:numPr>
        <w:pStyle w:val="Compact"/>
      </w:pPr>
      <w:r>
        <w:t xml:space="preserve">Incidence rates of detected contraband/smuggling attempts correlated with specific officer roles/shifts</w:t>
      </w:r>
    </w:p>
    <w:p>
      <w:pPr>
        <w:numPr>
          <w:ilvl w:val="0"/>
          <w:numId w:val="1002"/>
        </w:numPr>
        <w:pStyle w:val="Compact"/>
      </w:pPr>
      <w:r>
        <w:t xml:space="preserve">Utilization metrics of key digital tools (e.g., RMS, NTP) across different operational units.</w:t>
      </w:r>
    </w:p>
    <w:p>
      <w:pPr>
        <w:pStyle w:val="FirstParagraph"/>
      </w:pPr>
      <w:r>
        <w:t xml:space="preserve">Phase 2 comprises qualitative in-depth interviews and focus group discussions with a purposive sample of 30-40 serving</w:t>
      </w:r>
      <w:r>
        <w:t xml:space="preserve"> </w:t>
      </w:r>
      <w:r>
        <w:rPr>
          <w:iCs/>
          <w:i/>
        </w:rPr>
        <w:t xml:space="preserve">Customs Officer</w:t>
      </w:r>
      <w:r>
        <w:t xml:space="preserve">s from diverse ranks (from Field Inspector to Senior Manager) across key Singapore locations (Changi, Tuas, Jurong Port). This ensures insights reflect the lived experience within Singapore's operational reality. Thematic analysis will be used to identify recurring challenges and innovative practices observed by</w:t>
      </w:r>
      <w:r>
        <w:t xml:space="preserve"> </w:t>
      </w:r>
      <w:r>
        <w:rPr>
          <w:iCs/>
          <w:i/>
        </w:rPr>
        <w:t xml:space="preserve">Customs Officer</w:t>
      </w:r>
      <w:r>
        <w:t xml:space="preserve">s themselves. Crucially, all data collection will strictly adhere to Singapore's Personal Data Protection Act (PDPA) and involve obtaining ethical approvals from the National University of Singapore (NUS) Ethics Committee.</w:t>
      </w:r>
    </w:p>
    <w:bookmarkEnd w:id="24"/>
    <w:bookmarkStart w:id="25" w:name="Xf7cc57cacea08a344ba9a2898ad7839780be84f"/>
    <w:p>
      <w:pPr>
        <w:pStyle w:val="Heading2"/>
      </w:pPr>
      <w:r>
        <w:t xml:space="preserve">5. Significance of the Research: Why This Thesis Proposal Matters for Singapore</w:t>
      </w:r>
    </w:p>
    <w:p>
      <w:pPr>
        <w:pStyle w:val="FirstParagraph"/>
      </w:pPr>
      <w:r>
        <w:t xml:space="preserve">This</w:t>
      </w:r>
      <w:r>
        <w:t xml:space="preserve"> </w:t>
      </w:r>
      <w:r>
        <w:rPr>
          <w:iCs/>
          <w:i/>
        </w:rPr>
        <w:t xml:space="preserve">Thesis Proposal</w:t>
      </w:r>
      <w:r>
        <w:t xml:space="preserve"> </w:t>
      </w:r>
      <w:r>
        <w:t xml:space="preserve">addresses a critical, actionable need within Singapore's border security and trade facilitation ecosystem. The findings will provide Singapore Customs with evidence-based insights to:</w:t>
      </w:r>
    </w:p>
    <w:p>
      <w:pPr>
        <w:numPr>
          <w:ilvl w:val="0"/>
          <w:numId w:val="1003"/>
        </w:numPr>
        <w:pStyle w:val="Compact"/>
      </w:pPr>
      <w:r>
        <w:t xml:space="preserve">Revise and modernize training curricula specifically tailored for the evolving role of the</w:t>
      </w:r>
      <w:r>
        <w:t xml:space="preserve"> </w:t>
      </w:r>
      <w:r>
        <w:rPr>
          <w:iCs/>
          <w:i/>
        </w:rPr>
        <w:t xml:space="preserve">Customs Officer</w:t>
      </w:r>
      <w:r>
        <w:t xml:space="preserve">.</w:t>
      </w:r>
    </w:p>
    <w:p>
      <w:pPr>
        <w:numPr>
          <w:ilvl w:val="0"/>
          <w:numId w:val="1003"/>
        </w:numPr>
        <w:pStyle w:val="Compact"/>
      </w:pPr>
      <w:r>
        <w:t xml:space="preserve">Inform strategic investments in technology (e.g., AI/ML integration, data analytics dashboards) that directly enhance officer productivity and decision-making speed.</w:t>
      </w:r>
    </w:p>
    <w:p>
      <w:pPr>
        <w:numPr>
          <w:ilvl w:val="0"/>
          <w:numId w:val="1003"/>
        </w:numPr>
        <w:pStyle w:val="Compact"/>
      </w:pPr>
      <w:r>
        <w:t xml:space="preserve">Optimize resource allocation across Singapore's ports and airfreight hubs based on real operational pain points identified by frontline personnel.</w:t>
      </w:r>
    </w:p>
    <w:p>
      <w:pPr>
        <w:numPr>
          <w:ilvl w:val="0"/>
          <w:numId w:val="1003"/>
        </w:numPr>
        <w:pStyle w:val="Compact"/>
      </w:pPr>
      <w:r>
        <w:t xml:space="preserve">Strengthen Singapore's reputation as a secure yet efficient trade hub, directly supporting the nation's economic strategy under "Singapore 2030" and the Smart Nation vision.</w:t>
      </w:r>
    </w:p>
    <w:p>
      <w:pPr>
        <w:pStyle w:val="FirstParagraph"/>
      </w:pPr>
      <w:r>
        <w:t xml:space="preserve">By focusing intently on the indispensable role of the</w:t>
      </w:r>
      <w:r>
        <w:t xml:space="preserve"> </w:t>
      </w:r>
      <w:r>
        <w:rPr>
          <w:iCs/>
          <w:i/>
        </w:rPr>
        <w:t xml:space="preserve">Customs Officer</w:t>
      </w:r>
      <w:r>
        <w:t xml:space="preserve"> </w:t>
      </w:r>
      <w:r>
        <w:t xml:space="preserve">within Singapore – not as an abstract concept but as a vital human resource navigating a uniquely complex national context – this research delivers tangible value. It moves beyond generic customs management theories to provide Singapore-specific, actionable intelligence that can directly contribute to safeguarding one of the nation's most critical national assets: its seamless border operations. The outcomes will be directly relevant for policymakers at the Ministry of Finance and Singapore Customs leadership, ensuring the</w:t>
      </w:r>
      <w:r>
        <w:t xml:space="preserve"> </w:t>
      </w:r>
      <w:r>
        <w:rPr>
          <w:iCs/>
          <w:i/>
        </w:rPr>
        <w:t xml:space="preserve">Customs Officer</w:t>
      </w:r>
      <w:r>
        <w:t xml:space="preserve">'s effectiveness remains a cornerstone of Singapore's enduring global trade success.</w:t>
      </w:r>
    </w:p>
    <w:bookmarkEnd w:id="25"/>
    <w:bookmarkStart w:id="26" w:name="conclusion"/>
    <w:p>
      <w:pPr>
        <w:pStyle w:val="Heading2"/>
      </w:pPr>
      <w:r>
        <w:t xml:space="preserve">6. Conclusion</w:t>
      </w:r>
    </w:p>
    <w:p>
      <w:pPr>
        <w:pStyle w:val="FirstParagraph"/>
      </w:pPr>
      <w:r>
        <w:t xml:space="preserve">This thesis proposal outlines a vital investigation into the core operational unit – the Customs Officer – within Singapore's customs administration. Recognizing that the security and efficiency of Singapore's entire trade ecosystem hinges on this frontline role, it seeks to generate deep, context-specific knowledge grounded in Singapore's unique realities. The research methodology is designed for rigor and relevance within the Singaporean framework, ensuring outputs will be directly applicable to enhancing national border management capabilities. Successfully completing this</w:t>
      </w:r>
      <w:r>
        <w:t xml:space="preserve"> </w:t>
      </w:r>
      <w:r>
        <w:rPr>
          <w:iCs/>
          <w:i/>
        </w:rPr>
        <w:t xml:space="preserve">Thesis Proposal</w:t>
      </w:r>
      <w:r>
        <w:t xml:space="preserve"> </w:t>
      </w:r>
      <w:r>
        <w:t xml:space="preserve">and subsequent research represents a significant contribution towards securing the future of trade and security in Singapore, one Customs Officer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Operational Efficiency and Security Protocols for the Customs Officer in Singapore</dc:title>
  <dc:creator/>
  <dc:language>en</dc:language>
  <cp:keywords/>
  <dcterms:created xsi:type="dcterms:W3CDTF">2026-07-23T07:15:44Z</dcterms:created>
  <dcterms:modified xsi:type="dcterms:W3CDTF">2026-07-23T07:15:44Z</dcterms:modified>
</cp:coreProperties>
</file>

<file path=docProps/custom.xml><?xml version="1.0" encoding="utf-8"?>
<Properties xmlns="http://schemas.openxmlformats.org/officeDocument/2006/custom-properties" xmlns:vt="http://schemas.openxmlformats.org/officeDocument/2006/docPropsVTypes"/>
</file>