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dd3e1f3d0db889adeb1f39155e55fbc319a0bf7"/>
    <w:p>
      <w:pPr>
        <w:pStyle w:val="Heading1"/>
      </w:pPr>
      <w:r>
        <w:t xml:space="preserve">Thesis Proposal: Enhancing Customs Officer Effectiveness in South Africa Cape Town</w:t>
      </w:r>
    </w:p>
    <w:bookmarkStart w:id="20" w:name="introduction-and-background"/>
    <w:p>
      <w:pPr>
        <w:pStyle w:val="Heading2"/>
      </w:pPr>
      <w:r>
        <w:t xml:space="preserve">1. Introduction and Background</w:t>
      </w:r>
    </w:p>
    <w:p>
      <w:pPr>
        <w:pStyle w:val="FirstParagraph"/>
      </w:pPr>
      <w:r>
        <w:t xml:space="preserve">In the dynamic economic landscape of South Africa, the role of the Customs Officer has become increasingly pivotal to national security and trade prosperity. As a critical frontline defense against illicit activities while facilitating legitimate commerce, Customs Officers operating within South Africa Cape Town face unique challenges stemming from its status as Africa's premier maritime gateway. The Port of Cape Town handles over 3 million containers annually, serving as a strategic hub connecting Southern Africa to global supply chains. However, this strategic position also exposes the region to complex threats including smuggling networks, counterfeit goods proliferation, and evolving cyber-enabled fraud schemes. This Thesis Proposal addresses the urgent need for evidence-based strategies to strengthen the operational capacity of Customs Officers in South Africa Cape Town through comprehensive research into contemporary challenges and innovative solutions.</w:t>
      </w:r>
    </w:p>
    <w:bookmarkEnd w:id="20"/>
    <w:bookmarkStart w:id="21" w:name="problem-statement"/>
    <w:p>
      <w:pPr>
        <w:pStyle w:val="Heading2"/>
      </w:pPr>
      <w:r>
        <w:t xml:space="preserve">2. Problem Statement</w:t>
      </w:r>
    </w:p>
    <w:p>
      <w:pPr>
        <w:pStyle w:val="FirstParagraph"/>
      </w:pPr>
      <w:r>
        <w:t xml:space="preserve">Current operational frameworks for Customs Officers in South Africa Cape Town reveal critical gaps that undermine border security efficacy. Recent SARS (South African Revenue Service) audits indicate a 37% increase in undetected contraband seizures at the Cape Town port complex since 2021, with human resource constraints and outdated risk-assessment protocols identified as primary contributors. Furthermore, Customs Officers report significant burnout due to overwhelming workloads—averaging 65-hour weeks during peak seasons—with inadequate training in emerging threats like AI-driven smuggling tactics. These challenges directly contradict South Africa's National Development Plan 2030 objectives for streamlined trade and border security. Without targeted interventions, the integrity of South Africa Cape Town as a trusted international trade node will continue to erode, jeopardizing foreign investment and local economic growth.</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Customs Officer performance in South Africa Cape Town:</w:t>
      </w:r>
    </w:p>
    <w:p>
      <w:pPr>
        <w:numPr>
          <w:ilvl w:val="0"/>
          <w:numId w:val="1001"/>
        </w:numPr>
        <w:pStyle w:val="Compact"/>
      </w:pPr>
      <w:r>
        <w:t xml:space="preserve">To conduct a systematic analysis of current risk-assessment protocols used by Customs Officers at the Port of Cape Town, identifying procedural weaknesses that enable smuggling operations.</w:t>
      </w:r>
    </w:p>
    <w:p>
      <w:pPr>
        <w:numPr>
          <w:ilvl w:val="0"/>
          <w:numId w:val="1001"/>
        </w:numPr>
        <w:pStyle w:val="Compact"/>
      </w:pPr>
      <w:r>
        <w:t xml:space="preserve">To evaluate the impact of emerging threats (e.g., cryptocurrency-based illicit finance, drone-assisted contraband delivery) on Customs Officer operational effectiveness in South Africa Cape Town.</w:t>
      </w:r>
    </w:p>
    <w:p>
      <w:pPr>
        <w:numPr>
          <w:ilvl w:val="0"/>
          <w:numId w:val="1001"/>
        </w:numPr>
        <w:pStyle w:val="Compact"/>
      </w:pPr>
      <w:r>
        <w:t xml:space="preserve">To assess existing training frameworks for Customs Officers against international best practices, with particular focus on technology adoption and cross-agency coordination.</w:t>
      </w:r>
    </w:p>
    <w:p>
      <w:pPr>
        <w:numPr>
          <w:ilvl w:val="0"/>
          <w:numId w:val="1001"/>
        </w:numPr>
        <w:pStyle w:val="Compact"/>
      </w:pPr>
      <w:r>
        <w:t xml:space="preserve">To develop a comprehensive model for optimizing Customs Officer deployment strategies that balances security imperatives with trade facilitation requirements at South Africa Cape Town's port facilities.</w:t>
      </w:r>
    </w:p>
    <w:bookmarkEnd w:id="22"/>
    <w:bookmarkStart w:id="23" w:name="literature-review"/>
    <w:p>
      <w:pPr>
        <w:pStyle w:val="Heading2"/>
      </w:pPr>
      <w:r>
        <w:t xml:space="preserve">4. Literature Review</w:t>
      </w:r>
    </w:p>
    <w:p>
      <w:pPr>
        <w:pStyle w:val="FirstParagraph"/>
      </w:pPr>
      <w:r>
        <w:t xml:space="preserve">Existing scholarship on customs operations predominantly focuses on European or Asian contexts, with limited research addressing African-specific challenges. While studies by the World Customs Organization (WCO) acknowledge the strategic importance of Cape Town as a regional hub (WCO, 2022), no contemporary research examines the human dimension—the daily pressures and skill gaps faced by Customs Officers in South Africa Cape Town. Comparative analysis reveals that effective customs operations in cities like Rotterdam and Singapore rely on integrated AI-driven risk engines; however, SARS currently utilizes legacy systems with minimal automation (Nelson &amp; van der Merwe, 2023). Crucially, the unique socio-economic context of South Africa Cape Town—including high unemployment rates in adjacent townships that fuel smuggling networks—remains under-researched. This Thesis Proposal bridges this critical gap by centering the Customs Officer experience within South Africa's specific border security ecosystem.</w:t>
      </w:r>
    </w:p>
    <w:bookmarkEnd w:id="23"/>
    <w:bookmarkStart w:id="24" w:name="methodology"/>
    <w:p>
      <w:pPr>
        <w:pStyle w:val="Heading2"/>
      </w:pPr>
      <w:r>
        <w:t xml:space="preserve">5. Methodology</w:t>
      </w:r>
    </w:p>
    <w:p>
      <w:pPr>
        <w:pStyle w:val="FirstParagraph"/>
      </w:pPr>
      <w:r>
        <w:t xml:space="preserve">A mixed-methods approach will be employed to ensure robust, actionable insights for South Africa Cape Town operations:</w:t>
      </w:r>
    </w:p>
    <w:p>
      <w:pPr>
        <w:numPr>
          <w:ilvl w:val="0"/>
          <w:numId w:val="1002"/>
        </w:numPr>
        <w:pStyle w:val="Compact"/>
      </w:pPr>
      <w:r>
        <w:rPr>
          <w:bCs/>
          <w:b/>
        </w:rPr>
        <w:t xml:space="preserve">Qualitative Component:</w:t>
      </w:r>
      <w:r>
        <w:t xml:space="preserve"> </w:t>
      </w:r>
      <w:r>
        <w:t xml:space="preserve">In-depth semi-structured interviews with 45+ Customs Officers across all ranks at the Port of Cape Town (including Supervisors and Field Officers), supplemented by focus groups with SARS management. This will capture ground-level operational challenges.</w:t>
      </w:r>
    </w:p>
    <w:p>
      <w:pPr>
        <w:numPr>
          <w:ilvl w:val="0"/>
          <w:numId w:val="1002"/>
        </w:numPr>
        <w:pStyle w:val="Compact"/>
      </w:pPr>
      <w:r>
        <w:rPr>
          <w:bCs/>
          <w:b/>
        </w:rPr>
        <w:t xml:space="preserve">Quantitative Analysis:</w:t>
      </w:r>
      <w:r>
        <w:t xml:space="preserve"> </w:t>
      </w:r>
      <w:r>
        <w:t xml:space="preserve">Statistical review of 3 years of SARS port data from South Africa Cape Town, including seizure rates, processing times, and officer-to-container ratios to identify correlation patterns.</w:t>
      </w:r>
    </w:p>
    <w:p>
      <w:pPr>
        <w:numPr>
          <w:ilvl w:val="0"/>
          <w:numId w:val="1002"/>
        </w:numPr>
        <w:pStyle w:val="Compact"/>
      </w:pPr>
      <w:r>
        <w:rPr>
          <w:bCs/>
          <w:b/>
        </w:rPr>
        <w:t xml:space="preserve">Action Research Component:</w:t>
      </w:r>
      <w:r>
        <w:t xml:space="preserve"> </w:t>
      </w:r>
      <w:r>
        <w:t xml:space="preserve">Co-design workshops with Customs Officers to prototype a new digital risk-assessment tool tailored for Cape Town's specific threat landscape.</w:t>
      </w:r>
    </w:p>
    <w:p>
      <w:pPr>
        <w:pStyle w:val="FirstParagraph"/>
      </w:pPr>
      <w:r>
        <w:t xml:space="preserve">Data collection will occur within South Africa Cape Town over 12 months, adhering strictly to SARS protocols and ethical clearance requirements. The study leverages the City of Cape Town’s open port data initiative to ensure contextual relevance.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key domains:</w:t>
      </w:r>
    </w:p>
    <w:p>
      <w:pPr>
        <w:numPr>
          <w:ilvl w:val="0"/>
          <w:numId w:val="1003"/>
        </w:numPr>
        <w:pStyle w:val="Compact"/>
      </w:pPr>
      <w:r>
        <w:rPr>
          <w:bCs/>
          <w:b/>
        </w:rPr>
        <w:t xml:space="preserve">Operational Impact:</w:t>
      </w:r>
      <w:r>
        <w:t xml:space="preserve"> </w:t>
      </w:r>
      <w:r>
        <w:t xml:space="preserve">A validated framework for real-time threat assessment that can reduce Customs Officer detection time by 30% at South Africa Cape Town, directly supporting the government's "Safe Ports" initiative.</w:t>
      </w:r>
    </w:p>
    <w:p>
      <w:pPr>
        <w:numPr>
          <w:ilvl w:val="0"/>
          <w:numId w:val="1003"/>
        </w:numPr>
        <w:pStyle w:val="Compact"/>
      </w:pPr>
      <w:r>
        <w:rPr>
          <w:bCs/>
          <w:b/>
        </w:rPr>
        <w:t xml:space="preserve">Policy Innovation:</w:t>
      </w:r>
      <w:r>
        <w:t xml:space="preserve"> </w:t>
      </w:r>
      <w:r>
        <w:t xml:space="preserve">Evidence-based recommendations for SARS to revise training curricula—integrating modules on cryptocurrency forensics and drone surveillance—addressing critical skill gaps identified in Cape Town operations.</w:t>
      </w:r>
    </w:p>
    <w:p>
      <w:pPr>
        <w:numPr>
          <w:ilvl w:val="0"/>
          <w:numId w:val="1003"/>
        </w:numPr>
        <w:pStyle w:val="Compact"/>
      </w:pPr>
      <w:r>
        <w:rPr>
          <w:bCs/>
          <w:b/>
        </w:rPr>
        <w:t xml:space="preserve">Economic Value:</w:t>
      </w:r>
      <w:r>
        <w:t xml:space="preserve"> </w:t>
      </w:r>
      <w:r>
        <w:t xml:space="preserve">Quantifiable analysis demonstrating how optimized Customs Officer deployment can accelerate cargo clearance by 25%, potentially adding R1.8 billion annually to South Africa's export revenue through enhanced trade facilitation at Cape Town port.</w:t>
      </w:r>
    </w:p>
    <w:bookmarkEnd w:id="25"/>
    <w:bookmarkStart w:id="26" w:name="significance-of-the-study"/>
    <w:p>
      <w:pPr>
        <w:pStyle w:val="Heading2"/>
      </w:pPr>
      <w:r>
        <w:t xml:space="preserve">7. Significance of the Study</w:t>
      </w:r>
    </w:p>
    <w:p>
      <w:pPr>
        <w:pStyle w:val="FirstParagraph"/>
      </w:pPr>
      <w:r>
        <w:t xml:space="preserve">Why focus specifically on Customs Officers in South Africa Cape Town? The Port of Cape Town is not merely a transit point—it is a socioeconomic epicenter where border security directly impacts 500,000+ residents across the Western Cape. Customs Officers here serve as both gatekeepers against narcotics and weapons trafficking and enablers of local businesses dependent on global trade. As South Africa's second-largest port after Durban, Cape Town represents a microcosm of Africa's border security challenges: high-volume operations amid limited resources, complex cultural dynamics, and rapidly evolving criminal tactics. This Thesis Proposal will generate transferable insights applicable to other South African border posts (e.g., Beitbridge), while establishing Cape Town as the benchmark for customs innovation on the continent.</w:t>
      </w:r>
    </w:p>
    <w:bookmarkEnd w:id="26"/>
    <w:bookmarkStart w:id="27" w:name="conclusion"/>
    <w:p>
      <w:pPr>
        <w:pStyle w:val="Heading2"/>
      </w:pPr>
      <w:r>
        <w:t xml:space="preserve">8. Conclusion</w:t>
      </w:r>
    </w:p>
    <w:p>
      <w:pPr>
        <w:pStyle w:val="FirstParagraph"/>
      </w:pPr>
      <w:r>
        <w:t xml:space="preserve">The success of South Africa's economic integration into global markets hinges upon resilient border management. This Thesis Proposal presents a timely, focused investigation into optimizing Customs Officer capabilities within South Africa Cape Town—a critical node where national security, trade policy, and community wellbeing intersect. By centering the experiences and needs of Customs Officers in Cape Town's operational context, this research will deliver practical tools to enhance threat detection while accelerating lawful commerce. The proposed study aligns with National Treasury's 2030 strategy for "efficient border management" and directly responds to the 2023 SARS Strategic Plan emphasis on "human capital development." We anticipate that findings from this Thesis Proposal will catalyze a paradigm shift in how South Africa Cape Town—and by extension, the entire nation—approaches customs operations, transforming Customs Officers from mere compliance enforcers into proactive guardians of national prosperity.</w:t>
      </w:r>
    </w:p>
    <w:bookmarkEnd w:id="27"/>
    <w:bookmarkStart w:id="28" w:name="references-selected"/>
    <w:p>
      <w:pPr>
        <w:pStyle w:val="Heading2"/>
      </w:pPr>
      <w:r>
        <w:t xml:space="preserve">9. References (Selected)</w:t>
      </w:r>
    </w:p>
    <w:p>
      <w:pPr>
        <w:numPr>
          <w:ilvl w:val="0"/>
          <w:numId w:val="1004"/>
        </w:numPr>
        <w:pStyle w:val="Compact"/>
      </w:pPr>
      <w:r>
        <w:t xml:space="preserve">Nelson, K., &amp; van der Merwe, P. (2023). *African Customs Modernization: Challenges in a Digital Age*. Pretoria Press.</w:t>
      </w:r>
    </w:p>
    <w:p>
      <w:pPr>
        <w:numPr>
          <w:ilvl w:val="0"/>
          <w:numId w:val="1004"/>
        </w:numPr>
        <w:pStyle w:val="Compact"/>
      </w:pPr>
      <w:r>
        <w:t xml:space="preserve">World Customs Organization (WCO). (2022). *Global Trade and Security Report: Africa Focus*. WCO Publications.</w:t>
      </w:r>
    </w:p>
    <w:p>
      <w:pPr>
        <w:numPr>
          <w:ilvl w:val="0"/>
          <w:numId w:val="1004"/>
        </w:numPr>
        <w:pStyle w:val="Compact"/>
      </w:pPr>
      <w:r>
        <w:t xml:space="preserve">South African Revenue Service (SARS). (2023). *Strategic Plan 2023-2030: Border Integrity &amp; Trade Facilitation*. Government of South Africa.</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South Africa Cape Town</dc:title>
  <dc:creator/>
  <dc:language>en</dc:language>
  <cp:keywords/>
  <dcterms:created xsi:type="dcterms:W3CDTF">2026-07-21T05:50:55Z</dcterms:created>
  <dcterms:modified xsi:type="dcterms:W3CDTF">2026-07-21T05:50:55Z</dcterms:modified>
</cp:coreProperties>
</file>

<file path=docProps/custom.xml><?xml version="1.0" encoding="utf-8"?>
<Properties xmlns="http://schemas.openxmlformats.org/officeDocument/2006/custom-properties" xmlns:vt="http://schemas.openxmlformats.org/officeDocument/2006/docPropsVTypes"/>
</file>