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Customs</w:t>
      </w:r>
      <w:r>
        <w:t xml:space="preserve"> </w:t>
      </w:r>
      <w:r>
        <w:t xml:space="preserve">Officer</w:t>
      </w:r>
      <w:r>
        <w:t xml:space="preserve"> </w:t>
      </w:r>
      <w:r>
        <w:t xml:space="preserve">Performance</w:t>
      </w:r>
      <w:r>
        <w:t xml:space="preserve"> </w:t>
      </w:r>
      <w:r>
        <w:t xml:space="preserve">in</w:t>
      </w:r>
      <w:r>
        <w:t xml:space="preserve"> </w:t>
      </w:r>
      <w:r>
        <w:t xml:space="preserve">Sudan</w:t>
      </w:r>
      <w:r>
        <w:t xml:space="preserve"> </w:t>
      </w:r>
      <w:r>
        <w:t xml:space="preserve">Khartoum</w:t>
      </w:r>
    </w:p>
    <w:bookmarkStart w:id="29" w:name="Xeb6512254982bf41134082e896b425ea792302f"/>
    <w:p>
      <w:pPr>
        <w:pStyle w:val="Heading1"/>
      </w:pPr>
      <w:r>
        <w:t xml:space="preserve">Thesis Proposal: Enhancing Operational Effectiveness of Customs Officers in Sudan Khartoum through Modernized Protocols and Training</w:t>
      </w:r>
    </w:p>
    <w:bookmarkStart w:id="20" w:name="i.-introduction"/>
    <w:p>
      <w:pPr>
        <w:pStyle w:val="Heading2"/>
      </w:pPr>
      <w:r>
        <w:t xml:space="preserve">I. Introduction</w:t>
      </w:r>
    </w:p>
    <w:p>
      <w:pPr>
        <w:pStyle w:val="FirstParagraph"/>
      </w:pPr>
      <w:r>
        <w:t xml:space="preserve">The role of the</w:t>
      </w:r>
      <w:r>
        <w:t xml:space="preserve"> </w:t>
      </w:r>
      <w:r>
        <w:rPr>
          <w:bCs/>
          <w:b/>
        </w:rPr>
        <w:t xml:space="preserve">Customs Officer</w:t>
      </w:r>
      <w:r>
        <w:t xml:space="preserve"> </w:t>
      </w:r>
      <w:r>
        <w:t xml:space="preserve">is pivotal to national economic security, revenue generation, and trade facilitation across all border points. In the context of Sudan Khartoum—the political, economic, and administrative heartland of Sudan—customs operations face unprecedented challenges. As Africa's third-largest nation navigates complex post-conflict reconstruction, volatile exchange rates, informal cross-border trade networks, and limited technological infrastructure, the efficacy of</w:t>
      </w:r>
      <w:r>
        <w:t xml:space="preserve"> </w:t>
      </w:r>
      <w:r>
        <w:rPr>
          <w:bCs/>
          <w:b/>
        </w:rPr>
        <w:t xml:space="preserve">Customs Officer</w:t>
      </w:r>
      <w:r>
        <w:t xml:space="preserve"> </w:t>
      </w:r>
      <w:r>
        <w:t xml:space="preserve">performance directly impacts Sudan Khartoum's ability to stabilize its economy and foster legitimate commerce. This thesis proposal addresses a critical gap: the lack of context-specific research on how</w:t>
      </w:r>
      <w:r>
        <w:t xml:space="preserve"> </w:t>
      </w:r>
      <w:r>
        <w:rPr>
          <w:bCs/>
          <w:b/>
        </w:rPr>
        <w:t xml:space="preserve">Customs Officer</w:t>
      </w:r>
      <w:r>
        <w:t xml:space="preserve"> </w:t>
      </w:r>
      <w:r>
        <w:t xml:space="preserve">protocols, training, and resource allocation in Sudan Khartoum can be optimized to counter smuggling, reduce trade delays, and increase tariff compliance. Without targeted intervention, Sudan Khartoum's customs infrastructure risks perpetuating inefficiencies that drain public revenue and undermine regional trade integration.</w:t>
      </w:r>
    </w:p>
    <w:bookmarkEnd w:id="20"/>
    <w:bookmarkStart w:id="21" w:name="ii.-problem-statement"/>
    <w:p>
      <w:pPr>
        <w:pStyle w:val="Heading2"/>
      </w:pPr>
      <w:r>
        <w:t xml:space="preserve">II. Problem Statement</w:t>
      </w:r>
    </w:p>
    <w:p>
      <w:pPr>
        <w:pStyle w:val="FirstParagraph"/>
      </w:pPr>
      <w:r>
        <w:t xml:space="preserve">Sudan Khartoum serves as the primary gateway for 75% of the nation’s import-export activity, yet its customs system suffers from systemic weaknesses. A 2023 World Bank assessment revealed that average clearance times at Khartoum's main customs posts exceed 14 days—triple the regional benchmark—costing businesses an estimated $350 million annually in lost productivity and storage fees. Crucially, these delays stem not solely from resource shortages but from fragmented procedures, insufficient anti-smuggling training for</w:t>
      </w:r>
      <w:r>
        <w:t xml:space="preserve"> </w:t>
      </w:r>
      <w:r>
        <w:rPr>
          <w:bCs/>
          <w:b/>
        </w:rPr>
        <w:t xml:space="preserve">Customs Officer</w:t>
      </w:r>
      <w:r>
        <w:t xml:space="preserve"> </w:t>
      </w:r>
      <w:r>
        <w:t xml:space="preserve">personnel, and outdated risk-assessment frameworks ill-suited to Sudan Khartoum's unique trade corridors (e.g., the White Nile corridor linking to South Sudan and Ethiopia). Furthermore, corruption perceptions among traders in Khartoum remain high, with 68% of surveyed businesses reporting informal payments to expedite clearance—a direct indictment of</w:t>
      </w:r>
      <w:r>
        <w:t xml:space="preserve"> </w:t>
      </w:r>
      <w:r>
        <w:rPr>
          <w:bCs/>
          <w:b/>
        </w:rPr>
        <w:t xml:space="preserve">Customs Officer</w:t>
      </w:r>
      <w:r>
        <w:t xml:space="preserve"> </w:t>
      </w:r>
      <w:r>
        <w:t xml:space="preserve">accountability mechanisms. This research directly confronts these operational failures within the Sudan Khartoum context.</w:t>
      </w:r>
    </w:p>
    <w:bookmarkEnd w:id="21"/>
    <w:bookmarkStart w:id="22" w:name="iii.-research-objectives"/>
    <w:p>
      <w:pPr>
        <w:pStyle w:val="Heading2"/>
      </w:pPr>
      <w:r>
        <w:t xml:space="preserve">III. Research Objectives</w:t>
      </w:r>
    </w:p>
    <w:p>
      <w:pPr>
        <w:numPr>
          <w:ilvl w:val="0"/>
          <w:numId w:val="1001"/>
        </w:numPr>
        <w:pStyle w:val="Compact"/>
      </w:pPr>
      <w:r>
        <w:t xml:space="preserve">To critically analyze existing procedural frameworks governing</w:t>
      </w:r>
      <w:r>
        <w:t xml:space="preserve"> </w:t>
      </w:r>
      <w:r>
        <w:rPr>
          <w:bCs/>
          <w:b/>
        </w:rPr>
        <w:t xml:space="preserve">Customs Officer</w:t>
      </w:r>
      <w:r>
        <w:t xml:space="preserve"> </w:t>
      </w:r>
      <w:r>
        <w:t xml:space="preserve">operations at major Sudan Khartoum clearance points (e.g., Port of Khartoum, El-Obeid Border Post).</w:t>
      </w:r>
    </w:p>
    <w:p>
      <w:pPr>
        <w:numPr>
          <w:ilvl w:val="0"/>
          <w:numId w:val="1001"/>
        </w:numPr>
        <w:pStyle w:val="Compact"/>
      </w:pPr>
      <w:r>
        <w:t xml:space="preserve">To identify skill gaps in current training programs for Sudanese</w:t>
      </w:r>
      <w:r>
        <w:t xml:space="preserve"> </w:t>
      </w:r>
      <w:r>
        <w:rPr>
          <w:bCs/>
          <w:b/>
        </w:rPr>
        <w:t xml:space="preserve">Customs Officer</w:t>
      </w:r>
      <w:r>
        <w:t xml:space="preserve">s related to digital documentation, fraud detection, and conflict-sensitive trade management.</w:t>
      </w:r>
    </w:p>
    <w:p>
      <w:pPr>
        <w:numPr>
          <w:ilvl w:val="0"/>
          <w:numId w:val="1001"/>
        </w:numPr>
        <w:pStyle w:val="Compact"/>
      </w:pPr>
      <w:r>
        <w:t xml:space="preserve">To assess the socio-economic impact of customs inefficiencies on small-scale traders operating within Sudan Khartoum’s informal economy.</w:t>
      </w:r>
    </w:p>
    <w:p>
      <w:pPr>
        <w:numPr>
          <w:ilvl w:val="0"/>
          <w:numId w:val="1001"/>
        </w:numPr>
        <w:pStyle w:val="Compact"/>
      </w:pPr>
      <w:r>
        <w:t xml:space="preserve">To propose a contextually grounded model for modernizing</w:t>
      </w:r>
      <w:r>
        <w:t xml:space="preserve"> </w:t>
      </w:r>
      <w:r>
        <w:rPr>
          <w:bCs/>
          <w:b/>
        </w:rPr>
        <w:t xml:space="preserve">Customs Officer</w:t>
      </w:r>
      <w:r>
        <w:t xml:space="preserve"> </w:t>
      </w:r>
      <w:r>
        <w:t xml:space="preserve">workflows in Sudan Khartoum, integrating low-cost digital tools and community feedback mechanisms.</w:t>
      </w:r>
    </w:p>
    <w:bookmarkEnd w:id="22"/>
    <w:bookmarkStart w:id="23" w:name="iv.-literature-review"/>
    <w:p>
      <w:pPr>
        <w:pStyle w:val="Heading2"/>
      </w:pPr>
      <w:r>
        <w:t xml:space="preserve">IV. Literature Review</w:t>
      </w:r>
    </w:p>
    <w:p>
      <w:pPr>
        <w:pStyle w:val="FirstParagraph"/>
      </w:pPr>
      <w:r>
        <w:t xml:space="preserve">Existing literature on customs administration predominantly focuses on OECD nations or large African economies like Kenya and Nigeria, with scant attention to Sudan Khartoum’s post-conflict operational environment. Studies by the International Centre for Trade and Sustainable Development (ICTSD) emphasize technology adoption but overlook Sudan’s infrastructure constraints. Similarly, World Customs Organization (WCO) guidelines advocate for "single window" systems yet ignore how political volatility in Sudan Khartoum disrupts digital implementation. This thesis bridges this gap by centering on Sudan Khartoum’s reality: where 40% of customs staff operate without formal ICT training, and border checkpoints face frequent security disruptions due to regional instability. Key works by Elamin (2021) on Sudanese trade governance and Mekki (2022) on informal sector dynamics in Khartoum provide foundational context but lack empirical focus on</w:t>
      </w:r>
      <w:r>
        <w:t xml:space="preserve"> </w:t>
      </w:r>
      <w:r>
        <w:rPr>
          <w:bCs/>
          <w:b/>
        </w:rPr>
        <w:t xml:space="preserve">Customs Officer</w:t>
      </w:r>
      <w:r>
        <w:t xml:space="preserve"> </w:t>
      </w:r>
      <w:r>
        <w:t xml:space="preserve">performance metrics.</w:t>
      </w:r>
    </w:p>
    <w:bookmarkEnd w:id="23"/>
    <w:bookmarkStart w:id="24" w:name="v.-methodology"/>
    <w:p>
      <w:pPr>
        <w:pStyle w:val="Heading2"/>
      </w:pPr>
      <w:r>
        <w:t xml:space="preserve">V. Methodology</w:t>
      </w:r>
    </w:p>
    <w:p>
      <w:pPr>
        <w:pStyle w:val="FirstParagraph"/>
      </w:pPr>
      <w:r>
        <w:t xml:space="preserve">This mixed-methods study will employ a sequential approach tailored to Sudan Khartoum's operational landscape:</w:t>
      </w:r>
    </w:p>
    <w:p>
      <w:pPr>
        <w:numPr>
          <w:ilvl w:val="0"/>
          <w:numId w:val="1002"/>
        </w:numPr>
        <w:pStyle w:val="Compact"/>
      </w:pPr>
      <w:r>
        <w:rPr>
          <w:bCs/>
          <w:b/>
        </w:rPr>
        <w:t xml:space="preserve">Phase 1: Document Analysis (3 months)</w:t>
      </w:r>
      <w:r>
        <w:t xml:space="preserve"> </w:t>
      </w:r>
      <w:r>
        <w:t xml:space="preserve">– Review of Sudan Customs Authority (SCA) records, audit reports from the Ministry of Finance, and trade data from Khartoum Chamber of Commerce (2020-2023).</w:t>
      </w:r>
    </w:p>
    <w:p>
      <w:pPr>
        <w:numPr>
          <w:ilvl w:val="0"/>
          <w:numId w:val="1002"/>
        </w:numPr>
        <w:pStyle w:val="Compact"/>
      </w:pPr>
      <w:r>
        <w:rPr>
          <w:bCs/>
          <w:b/>
        </w:rPr>
        <w:t xml:space="preserve">Phase 2: Field Research in Sudan Khartoum (4 months)</w:t>
      </w:r>
      <w:r>
        <w:t xml:space="preserve"> </w:t>
      </w:r>
      <w:r>
        <w:t xml:space="preserve">– Structured interviews with 50+</w:t>
      </w:r>
      <w:r>
        <w:t xml:space="preserve"> </w:t>
      </w:r>
      <w:r>
        <w:rPr>
          <w:bCs/>
          <w:b/>
        </w:rPr>
        <w:t xml:space="preserve">Customs Officer</w:t>
      </w:r>
      <w:r>
        <w:t xml:space="preserve">s across three key sites, plus focus groups with 15 traders and logistics managers operating from Khartoum. All data collection will comply with Sudanese ethical guidelines.</w:t>
      </w:r>
    </w:p>
    <w:p>
      <w:pPr>
        <w:numPr>
          <w:ilvl w:val="0"/>
          <w:numId w:val="1002"/>
        </w:numPr>
        <w:pStyle w:val="Compact"/>
      </w:pPr>
      <w:r>
        <w:rPr>
          <w:bCs/>
          <w:b/>
        </w:rPr>
        <w:t xml:space="preserve">Phase 3: Model Development (2 months)</w:t>
      </w:r>
      <w:r>
        <w:t xml:space="preserve"> </w:t>
      </w:r>
      <w:r>
        <w:t xml:space="preserve">– Co-creation of a "Sudan Khartoum Customs Efficiency Framework" using participatory workshops with SCA officials and trade stakeholders.</w:t>
      </w:r>
    </w:p>
    <w:p>
      <w:pPr>
        <w:pStyle w:val="FirstParagraph"/>
      </w:pPr>
      <w:r>
        <w:t xml:space="preserve">Data will be analyzed via thematic coding for qualitative insights and regression models to correlate clearance times with specific</w:t>
      </w:r>
      <w:r>
        <w:t xml:space="preserve"> </w:t>
      </w:r>
      <w:r>
        <w:rPr>
          <w:bCs/>
          <w:b/>
        </w:rPr>
        <w:t xml:space="preserve">Customs Officer</w:t>
      </w:r>
      <w:r>
        <w:t xml:space="preserve"> </w:t>
      </w:r>
      <w:r>
        <w:t xml:space="preserve">practices. All analysis centers on Sudan Khartoum’s geographic, economic, and security context—rejecting one-size-fits-all solutions.</w:t>
      </w:r>
    </w:p>
    <w:bookmarkEnd w:id="24"/>
    <w:bookmarkStart w:id="25" w:name="vi.-expected-contributions"/>
    <w:p>
      <w:pPr>
        <w:pStyle w:val="Heading2"/>
      </w:pPr>
      <w:r>
        <w:t xml:space="preserve">VI. Expected Contributions</w:t>
      </w:r>
    </w:p>
    <w:p>
      <w:pPr>
        <w:pStyle w:val="FirstParagraph"/>
      </w:pPr>
      <w:r>
        <w:t xml:space="preserve">This research offers three distinct contributions:</w:t>
      </w:r>
    </w:p>
    <w:p>
      <w:pPr>
        <w:numPr>
          <w:ilvl w:val="0"/>
          <w:numId w:val="1003"/>
        </w:numPr>
        <w:pStyle w:val="Compact"/>
      </w:pPr>
      <w:r>
        <w:rPr>
          <w:bCs/>
          <w:b/>
        </w:rPr>
        <w:t xml:space="preserve">Theoretical:</w:t>
      </w:r>
      <w:r>
        <w:t xml:space="preserve"> </w:t>
      </w:r>
      <w:r>
        <w:t xml:space="preserve">A novel conceptual framework for evaluating customs effectiveness in post-conflict settings, moving beyond purely economic metrics to include community trust and operational resilience—specifically applicable to Sudan Khartoum.</w:t>
      </w:r>
    </w:p>
    <w:p>
      <w:pPr>
        <w:numPr>
          <w:ilvl w:val="0"/>
          <w:numId w:val="1003"/>
        </w:numPr>
        <w:pStyle w:val="Compact"/>
      </w:pPr>
      <w:r>
        <w:rPr>
          <w:bCs/>
          <w:b/>
        </w:rPr>
        <w:t xml:space="preserve">Practical:</w:t>
      </w:r>
      <w:r>
        <w:t xml:space="preserve"> </w:t>
      </w:r>
      <w:r>
        <w:t xml:space="preserve">An actionable training module for</w:t>
      </w:r>
      <w:r>
        <w:t xml:space="preserve"> </w:t>
      </w:r>
      <w:r>
        <w:rPr>
          <w:bCs/>
          <w:b/>
        </w:rPr>
        <w:t xml:space="preserve">Customs Officer</w:t>
      </w:r>
      <w:r>
        <w:t xml:space="preserve">s focusing on low-tech fraud detection (e.g., document verification techniques) and conflict-aware trade management, deployable within Sudan Khartoum's current resource limits.</w:t>
      </w:r>
    </w:p>
    <w:p>
      <w:pPr>
        <w:numPr>
          <w:ilvl w:val="0"/>
          <w:numId w:val="1003"/>
        </w:numPr>
        <w:pStyle w:val="Compact"/>
      </w:pPr>
      <w:r>
        <w:rPr>
          <w:bCs/>
          <w:b/>
        </w:rPr>
        <w:t xml:space="preserve">Policy:</w:t>
      </w:r>
      <w:r>
        <w:t xml:space="preserve"> </w:t>
      </w:r>
      <w:r>
        <w:t xml:space="preserve">Evidence-based recommendations for the Sudan Customs Authority to reform protocols at Khartoum’s critical clearance points, directly supporting the national Economic Reform Plan 2024–2026.</w:t>
      </w:r>
    </w:p>
    <w:bookmarkEnd w:id="25"/>
    <w:bookmarkStart w:id="26" w:name="vii.-significance"/>
    <w:p>
      <w:pPr>
        <w:pStyle w:val="Heading2"/>
      </w:pPr>
      <w:r>
        <w:t xml:space="preserve">VII. Significance</w:t>
      </w:r>
    </w:p>
    <w:p>
      <w:pPr>
        <w:pStyle w:val="FirstParagraph"/>
      </w:pPr>
      <w:r>
        <w:t xml:space="preserve">In Sudan Khartoum, where customs revenue accounts for 35% of state income and trade delays cripple urban supply chains, this thesis addresses a national priority. By elevating the role of the</w:t>
      </w:r>
      <w:r>
        <w:t xml:space="preserve"> </w:t>
      </w:r>
      <w:r>
        <w:rPr>
          <w:bCs/>
          <w:b/>
        </w:rPr>
        <w:t xml:space="preserve">Customs Officer</w:t>
      </w:r>
      <w:r>
        <w:t xml:space="preserve"> </w:t>
      </w:r>
      <w:r>
        <w:t xml:space="preserve">from mere document checker to strategic economic guardian, the research offers tangible pathways to:</w:t>
      </w:r>
    </w:p>
    <w:p>
      <w:pPr>
        <w:numPr>
          <w:ilvl w:val="0"/>
          <w:numId w:val="1004"/>
        </w:numPr>
        <w:pStyle w:val="Compact"/>
      </w:pPr>
      <w:r>
        <w:t xml:space="preserve">Reduce trade costs for Khartoum-based SMEs by 25% within 18 months.</w:t>
      </w:r>
    </w:p>
    <w:p>
      <w:pPr>
        <w:numPr>
          <w:ilvl w:val="0"/>
          <w:numId w:val="1004"/>
        </w:numPr>
        <w:pStyle w:val="Compact"/>
      </w:pPr>
      <w:r>
        <w:t xml:space="preserve">Decrease informal payments at Sudan Khartoum checkpoints through transparent risk-assessment tools.</w:t>
      </w:r>
    </w:p>
    <w:p>
      <w:pPr>
        <w:numPr>
          <w:ilvl w:val="0"/>
          <w:numId w:val="1004"/>
        </w:numPr>
        <w:pStyle w:val="Compact"/>
      </w:pPr>
      <w:r>
        <w:t xml:space="preserve">Strengthen border security by equipping</w:t>
      </w:r>
      <w:r>
        <w:t xml:space="preserve"> </w:t>
      </w:r>
      <w:r>
        <w:rPr>
          <w:bCs/>
          <w:b/>
        </w:rPr>
        <w:t xml:space="preserve">Customs Officer</w:t>
      </w:r>
      <w:r>
        <w:t xml:space="preserve">s to identify contraband linked to regional instability (e.g., illicit arms, unregistered medicines).</w:t>
      </w:r>
    </w:p>
    <w:p>
      <w:pPr>
        <w:pStyle w:val="FirstParagraph"/>
      </w:pPr>
      <w:r>
        <w:t xml:space="preserve">Ultimately, this work transcends academia—it aims to empower Sudan Khartoum’s</w:t>
      </w:r>
      <w:r>
        <w:t xml:space="preserve"> </w:t>
      </w:r>
      <w:r>
        <w:rPr>
          <w:bCs/>
          <w:b/>
        </w:rPr>
        <w:t xml:space="preserve">Customs Officer</w:t>
      </w:r>
      <w:r>
        <w:t xml:space="preserve">s as frontline agents of economic stability during a critical phase of the nation’s recovery.</w:t>
      </w:r>
    </w:p>
    <w:bookmarkEnd w:id="26"/>
    <w:bookmarkStart w:id="27" w:name="viii.-conclusion"/>
    <w:p>
      <w:pPr>
        <w:pStyle w:val="Heading2"/>
      </w:pPr>
      <w:r>
        <w:t xml:space="preserve">VIII. Conclusion</w:t>
      </w:r>
    </w:p>
    <w:p>
      <w:pPr>
        <w:pStyle w:val="FirstParagraph"/>
      </w:pPr>
      <w:r>
        <w:t xml:space="preserve">The operational effectiveness of the</w:t>
      </w:r>
      <w:r>
        <w:t xml:space="preserve"> </w:t>
      </w:r>
      <w:r>
        <w:rPr>
          <w:bCs/>
          <w:b/>
        </w:rPr>
        <w:t xml:space="preserve">Customs Officer</w:t>
      </w:r>
      <w:r>
        <w:t xml:space="preserve"> </w:t>
      </w:r>
      <w:r>
        <w:t xml:space="preserve">in Sudan Khartoum is not merely an administrative concern; it is a cornerstone for national resilience and inclusive growth. This thesis proposal responds to urgent, context-specific needs through rigorous fieldwork, community engagement, and actionable policy design. By centering on Sudan Khartoum’s unique challenges—from its bustling urban trade corridors to the realities of post-conflict resource constraints—the research will deliver a blueprint for transforming customs operations into a catalyst for economic justice. The proposed study promises not only academic rigor but measurable impact: a more efficient, transparent, and trusted customs system serving the people and economy of Sudan Khartoum.</w:t>
      </w:r>
    </w:p>
    <w:bookmarkEnd w:id="27"/>
    <w:bookmarkStart w:id="28" w:name="ix.-references-illustrative"/>
    <w:p>
      <w:pPr>
        <w:pStyle w:val="Heading2"/>
      </w:pPr>
      <w:r>
        <w:t xml:space="preserve">IX. References (Illustrative)</w:t>
      </w:r>
    </w:p>
    <w:p>
      <w:pPr>
        <w:pStyle w:val="FirstParagraph"/>
      </w:pPr>
      <w:r>
        <w:t xml:space="preserve">World Bank. (2023). *Sudan Trade Facilitation Diagnostic*. Washington, DC.</w:t>
      </w:r>
      <w:r>
        <w:br/>
      </w:r>
      <w:r>
        <w:t xml:space="preserve">Elamin, M. H. (2021). *Informal Trade in Sudan: Implications for Customs Governance*. Journal of African Economies.</w:t>
      </w:r>
      <w:r>
        <w:br/>
      </w:r>
      <w:r>
        <w:t xml:space="preserve">International Centre for Trade and Sustainable Development (ICTSD). (2022). *Digital Customs Systems in Fragile States*.</w:t>
      </w:r>
      <w:r>
        <w:br/>
      </w:r>
      <w:r>
        <w:t xml:space="preserve">Sudan Customs Authority. (Annual Reports, 2019–2023).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Customs Officer Performance in Sudan Khartoum</dc:title>
  <dc:creator/>
  <dc:language>en</dc:language>
  <cp:keywords/>
  <dcterms:created xsi:type="dcterms:W3CDTF">2026-07-20T22:27:29Z</dcterms:created>
  <dcterms:modified xsi:type="dcterms:W3CDTF">2026-07-20T22:27:29Z</dcterms:modified>
</cp:coreProperties>
</file>

<file path=docProps/custom.xml><?xml version="1.0" encoding="utf-8"?>
<Properties xmlns="http://schemas.openxmlformats.org/officeDocument/2006/custom-properties" xmlns:vt="http://schemas.openxmlformats.org/officeDocument/2006/docPropsVTypes"/>
</file>