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8d9ae01a36f285326880a5d0cbe6c142fabc7c"/>
    <w:p>
      <w:pPr>
        <w:pStyle w:val="Heading1"/>
      </w:pPr>
      <w:r>
        <w:t xml:space="preserve">Thesis Proposal: Enhancing Operational Efficiency and Strategic Capabilities of Customs Officers at United States Los Angeles Ports</w:t>
      </w:r>
    </w:p>
    <w:bookmarkStart w:id="20" w:name="introduction-and-research-context"/>
    <w:p>
      <w:pPr>
        <w:pStyle w:val="Heading2"/>
      </w:pPr>
      <w:r>
        <w:t xml:space="preserve">Introduction and Research Context</w:t>
      </w:r>
    </w:p>
    <w:p>
      <w:pPr>
        <w:pStyle w:val="FirstParagraph"/>
      </w:pPr>
      <w:r>
        <w:t xml:space="preserve">The role of the Customs Officer within the United States, particularly in the critical nexus of Los Angeles, has evolved from routine inspection duties to a complex strategic function central to national security, economic stability, and international trade. As one of the busiest ports in the world—the Port of Los Angeles handles over 12 million containers annually—Customs Officers operating under U.S. Customs and Border Protection (CBP) face unprecedented challenges including cargo volume surges, sophisticated smuggling networks, emerging threats like cyber-enabled fraud, and evolving global trade policies. This Thesis Proposal outlines a comprehensive research project to address critical gaps in the operational framework of Customs Officers serving United States Los Angeles. The study will rigorously examine how modernizing training protocols, integrating advanced technology (AI-driven risk assessment, blockchain for supply chain transparency), and refining interagency coordination can transform the efficacy of Customs Officers in safeguarding America's borders while facilitating legitimate commerce through this vital economic gateway.</w:t>
      </w:r>
    </w:p>
    <w:bookmarkEnd w:id="20"/>
    <w:bookmarkStart w:id="21" w:name="problem-statement"/>
    <w:p>
      <w:pPr>
        <w:pStyle w:val="Heading2"/>
      </w:pPr>
      <w:r>
        <w:t xml:space="preserve">Problem Statement</w:t>
      </w:r>
    </w:p>
    <w:p>
      <w:pPr>
        <w:pStyle w:val="FirstParagraph"/>
      </w:pPr>
      <w:r>
        <w:t xml:space="preserve">Despite significant investments in border security infrastructure, the United States Los Angeles region remains vulnerable to operational bottlenecks and threat gaps within its customs operations. Current methodologies for Customs Officer deployment often rely on historical data patterns rather than real-time predictive analytics, leading to inefficient resource allocation during peak import/export seasons. Furthermore, a disconnect persists between frontline Customs Officers and emerging technological tools; many officers report inadequate training in utilizing CBP's latest systems (e.g., ACE – Automated Commercial Environment). Concurrently, the unique geopolitical landscape surrounding the U.S.-China trade relationship and transnational criminal organizations operating through Los Angeles port corridors necessitates a more adaptive, intelligence-led approach from Customs Officers. This research directly addresses these systemic issues to ensure that Customs Officers in United States Los Angeles are equipped not just to manage current volumes, but to proactively anticipate and neutralize emerging threats.</w:t>
      </w:r>
    </w:p>
    <w:bookmarkEnd w:id="21"/>
    <w:bookmarkStart w:id="22" w:name="research-objectives"/>
    <w:p>
      <w:pPr>
        <w:pStyle w:val="Heading2"/>
      </w:pPr>
      <w:r>
        <w:t xml:space="preserve">Research Objectives</w:t>
      </w:r>
    </w:p>
    <w:p>
      <w:pPr>
        <w:numPr>
          <w:ilvl w:val="0"/>
          <w:numId w:val="1001"/>
        </w:numPr>
        <w:pStyle w:val="Compact"/>
      </w:pPr>
      <w:r>
        <w:t xml:space="preserve">To conduct a detailed assessment of the current operational challenges faced by Customs Officers specifically within the geographic and economic context of Los Angeles, including data on inspection times, detection rates for prohibited goods, and officer workload metrics at major facilities (e.g., Port of Los Angeles/Long Beach, LAX International Cargo Terminal).</w:t>
      </w:r>
    </w:p>
    <w:p>
      <w:pPr>
        <w:numPr>
          <w:ilvl w:val="0"/>
          <w:numId w:val="1001"/>
        </w:numPr>
        <w:pStyle w:val="Compact"/>
      </w:pPr>
      <w:r>
        <w:t xml:space="preserve">To evaluate the effectiveness of existing CBP technology platforms (ACE, BIOMETRIC IDENTIFICATION SYSTEM) from the perspective of Customs Officers in United States Los Angeles through structured interviews and surveys.</w:t>
      </w:r>
    </w:p>
    <w:p>
      <w:pPr>
        <w:numPr>
          <w:ilvl w:val="0"/>
          <w:numId w:val="1001"/>
        </w:numPr>
        <w:pStyle w:val="Compact"/>
      </w:pPr>
      <w:r>
        <w:t xml:space="preserve">To develop a scalable framework for integrating artificial intelligence-driven risk prioritization tools into daily Customs Officer workflows, optimizing resource allocation for high-threat cargo without unduly burdening legitimate trade.</w:t>
      </w:r>
    </w:p>
    <w:p>
      <w:pPr>
        <w:numPr>
          <w:ilvl w:val="0"/>
          <w:numId w:val="1001"/>
        </w:numPr>
        <w:pStyle w:val="Compact"/>
      </w:pPr>
      <w:r>
        <w:t xml:space="preserve">To propose evidence-based recommendations for enhanced interagency collaboration protocols between U.S. Customs Officers in Los Angeles and entities like the FBI Joint Terrorism Task Force, DEA, and local law enforcement to dismantle smuggling syndicates operating within the port complex.</w:t>
      </w:r>
    </w:p>
    <w:bookmarkEnd w:id="22"/>
    <w:bookmarkStart w:id="23" w:name="significance-of-the-study"/>
    <w:p>
      <w:pPr>
        <w:pStyle w:val="Heading2"/>
      </w:pPr>
      <w:r>
        <w:t xml:space="preserve">Significance of the Study</w:t>
      </w:r>
    </w:p>
    <w:p>
      <w:pPr>
        <w:pStyle w:val="FirstParagraph"/>
      </w:pPr>
      <w:r>
        <w:t xml:space="preserve">This Thesis Proposal holds profound significance for multiple stakeholders. For the United States government, it offers a pathway to significantly reduce cargo processing times (a critical factor in maintaining global competitiveness), enhance threat detection capabilities against narcotics and illicit goods entering through Los Angeles, and ultimately bolster national security. The economic implications are equally substantial: delays at U.S. ports cost the nation billions annually; optimizing Customs Officer operations in Los Angeles could directly mitigate these losses for businesses reliant on this vital trade corridor. Crucially, the study directly impacts the professional development and safety of Customs Officers themselves—by addressing training deficiencies and providing them with modern, user-friendly tools, their effectiveness and job satisfaction can be substantially improved. The findings will serve as a replicable model for other major U.S. ports facing similar pressures (e.g., New York/New Jersey, Houston), but its specific focus on the unique ecosystem of United States Los Angeles makes it uniquely valuable.</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analysis, centered on the operational environment of Customs Officers in Los Angeles. Phase 1 involves a comprehensive literature review of CBP reports, academic journals on border security, and case studies from comparable ports. Phase 2 utilizes primary data collection: structured surveys distributed to 200+ active Customs Officers across U.S. CBP facilities in Los Angeles County (including field offices at the Ports and LAX), alongside semi-structured interviews with key supervisors and intelligence analysts from the Los Angeles CBP sector. Phase 3 entails a detailed analysis of anonymized operational data from ACE for the year 2023, correlating inspection outcomes with resource allocation patterns. Finally, Phase 4 involves developing a pilot framework for AI-assisted risk scoring, tested through simulated scenarios involving Customs Officers in partnership with the U.S. CBP Los Angeles Training Academy.</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generating a robust evidence base demonstrating how tailored technological integration and strategic training can elevate the performance of Customs Officers specifically within the demanding environment of United States Los Angeles. Key expected outcomes include: (1) A validated assessment tool for measuring Customs Officer operational efficiency metrics relevant to LA port dynamics; (2) A detailed implementation roadmap for AI-driven risk prioritization tools, designed with officer input to ensure usability; (3) Specific policy recommendations for CBP leadership on optimizing officer deployment and interagency communication protocols in the Los Angeles region; and (4) A conceptual model for "Future-Ready Customs Officers" that can be adapted globally. These outcomes will contribute significantly to academic literature on border management, moving beyond generic models to provide actionable insights grounded in the realities of America's most complex port city.</w:t>
      </w:r>
    </w:p>
    <w:bookmarkEnd w:id="25"/>
    <w:bookmarkStart w:id="26" w:name="conclusion"/>
    <w:p>
      <w:pPr>
        <w:pStyle w:val="Heading2"/>
      </w:pPr>
      <w:r>
        <w:t xml:space="preserve">Conclusion</w:t>
      </w:r>
    </w:p>
    <w:p>
      <w:pPr>
        <w:pStyle w:val="FirstParagraph"/>
      </w:pPr>
      <w:r>
        <w:t xml:space="preserve">The role of the Customs Officer is paramount to securing the United States Los Angeles as a critical node in global trade and national security. This Thesis Proposal presents a vital, timely investigation into how this essential workforce can be modernized to meet 21st-century challenges. By focusing intensely on the specific operational, technological, and strategic needs of Customs Officers within the unique context of Los Angeles—America's economic crossroads—this research promises tangible improvements in border security effectiveness, trade facilitation efficiency, and officer capability. The findings will not only inform CBP policy but also serve as a foundational resource for future academic inquiry into the evolving nature of customs enforcement across major metropolitan hubs in the United States. Investing in this research is an investment in securing America's ports, protecting its communities, and ensuring the smooth flow of commerce that underpins our national prosperity.</w:t>
      </w:r>
    </w:p>
    <w:bookmarkEnd w:id="26"/>
    <w:bookmarkStart w:id="27" w:name="references-illustrative"/>
    <w:p>
      <w:pPr>
        <w:pStyle w:val="Heading2"/>
      </w:pPr>
      <w:r>
        <w:t xml:space="preserve">References (Illustrative)</w:t>
      </w:r>
    </w:p>
    <w:p>
      <w:pPr>
        <w:pStyle w:val="FirstParagraph"/>
      </w:pPr>
      <w:r>
        <w:t xml:space="preserve">CBP. (2023). *Port of Los Angeles: Trade Statistics and Operational Report*. U.S. Department of Homeland Security.</w:t>
      </w:r>
      <w:r>
        <w:br/>
      </w:r>
      <w:r>
        <w:t xml:space="preserve">Office of Inspector General, DHS. (2022). *Review of CBP's Use of Advanced Technology at Major Ports*. OIG-23-15.</w:t>
      </w:r>
      <w:r>
        <w:br/>
      </w:r>
      <w:r>
        <w:t xml:space="preserve">Ragsdale, P., &amp; Gagnon, J. (2021). *Smart Borders and the Future Workforce: Adapting Customs Operations*. Journal of Borderlands Studies.</w:t>
      </w:r>
      <w:r>
        <w:br/>
      </w:r>
      <w:r>
        <w:t xml:space="preserve">U.S. Chamber of Commerce. (2023). *The Economic Impact of Port Delays on U.S. Trade*.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Customs Officers in United States Los Angeles</dc:title>
  <dc:creator/>
  <dc:language>en</dc:language>
  <cp:keywords/>
  <dcterms:created xsi:type="dcterms:W3CDTF">2025-12-10T10:58:49Z</dcterms:created>
  <dcterms:modified xsi:type="dcterms:W3CDTF">2025-12-10T10:58:49Z</dcterms:modified>
</cp:coreProperties>
</file>

<file path=docProps/custom.xml><?xml version="1.0" encoding="utf-8"?>
<Properties xmlns="http://schemas.openxmlformats.org/officeDocument/2006/custom-properties" xmlns:vt="http://schemas.openxmlformats.org/officeDocument/2006/docPropsVTypes"/>
</file>