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39403d27b85a23bb50d2781d9e63b3055ff200"/>
    <w:p>
      <w:pPr>
        <w:pStyle w:val="Heading1"/>
      </w:pPr>
      <w:r>
        <w:t xml:space="preserve">Thesis Proposal: Advancing Data Science Applications for Sustainable Development in Argentina Buenos Aires</w:t>
      </w:r>
    </w:p>
    <w:bookmarkStart w:id="20" w:name="introduction"/>
    <w:p>
      <w:pPr>
        <w:pStyle w:val="Heading2"/>
      </w:pPr>
      <w:r>
        <w:t xml:space="preserve">Introduction</w:t>
      </w:r>
    </w:p>
    <w:p>
      <w:pPr>
        <w:pStyle w:val="FirstParagraph"/>
      </w:pPr>
      <w:r>
        <w:t xml:space="preserve">In the rapidly evolving landscape of data-driven decision-making, the role of a</w:t>
      </w:r>
      <w:r>
        <w:t xml:space="preserve"> </w:t>
      </w:r>
      <w:r>
        <w:rPr>
          <w:bCs/>
          <w:b/>
        </w:rPr>
        <w:t xml:space="preserve">Data Scientist</w:t>
      </w:r>
      <w:r>
        <w:t xml:space="preserve"> </w:t>
      </w:r>
      <w:r>
        <w:t xml:space="preserve">has become indispensable across global industries. This thesis proposal outlines a comprehensive research framework focused on leveraging data science capabilities to address pressing socio-economic challenges in</w:t>
      </w:r>
      <w:r>
        <w:t xml:space="preserve"> </w:t>
      </w:r>
      <w:r>
        <w:rPr>
          <w:iCs/>
          <w:i/>
        </w:rPr>
        <w:t xml:space="preserve">Argentina Buenos Aires</w:t>
      </w:r>
      <w:r>
        <w:t xml:space="preserve">. As one of Latin America's most dynamic urban centers, Buenos Aires faces complex issues including economic volatility, infrastructure strain, and social inequality—challenges that demand sophisticated analytical solutions. This research directly responds to the urgent need for locally contextualized data science applications that can drive evidence-based policy in Argentina's financial and governmental sectors.</w:t>
      </w:r>
    </w:p>
    <w:bookmarkEnd w:id="20"/>
    <w:bookmarkStart w:id="21" w:name="problem-statement"/>
    <w:p>
      <w:pPr>
        <w:pStyle w:val="Heading2"/>
      </w:pPr>
      <w:r>
        <w:t xml:space="preserve">Problem Statement</w:t>
      </w:r>
    </w:p>
    <w:p>
      <w:pPr>
        <w:pStyle w:val="FirstParagraph"/>
      </w:pPr>
      <w:r>
        <w:t xml:space="preserve">Buenos Aires, home to over 3 million residents and serving as Argentina's economic engine, operates amid significant data fragmentation. Government agencies maintain siloed datasets on public services, while private enterprises collect vast consumer behavior information without interoperability frameworks. Consequently, city planners and policymakers lack integrated analytical tools to forecast urban trends or optimize resource allocation. Current analytics initiatives often rely on outdated methodologies or imported foreign models ill-suited for Argentina's unique economic dynamics—such as hyperinflation cycles and informal sector dominance (estimated at 30% of employment). This gap represents a critical barrier to achieving sustainable development goals within</w:t>
      </w:r>
      <w:r>
        <w:t xml:space="preserve"> </w:t>
      </w:r>
      <w:r>
        <w:rPr>
          <w:iCs/>
          <w:i/>
        </w:rPr>
        <w:t xml:space="preserve">Argentina Buenos Aires</w:t>
      </w:r>
      <w:r>
        <w:t xml:space="preserve">.</w:t>
      </w:r>
    </w:p>
    <w:bookmarkEnd w:id="21"/>
    <w:bookmarkStart w:id="22" w:name="research-objectives"/>
    <w:p>
      <w:pPr>
        <w:pStyle w:val="Heading2"/>
      </w:pPr>
      <w:r>
        <w:t xml:space="preserve">Research Objectives</w:t>
      </w:r>
    </w:p>
    <w:p>
      <w:pPr>
        <w:pStyle w:val="FirstParagraph"/>
      </w:pPr>
      <w:r>
        <w:t xml:space="preserve">This thesis proposes three interconnected objectives for the role of a Data Scientist in Buenos Aires:</w:t>
      </w:r>
    </w:p>
    <w:p>
      <w:pPr>
        <w:numPr>
          <w:ilvl w:val="0"/>
          <w:numId w:val="1001"/>
        </w:numPr>
        <w:pStyle w:val="Compact"/>
      </w:pPr>
      <w:r>
        <w:rPr>
          <w:bCs/>
          <w:b/>
        </w:rPr>
        <w:t xml:space="preserve">Develop Contextualized Predictive Models</w:t>
      </w:r>
      <w:r>
        <w:t xml:space="preserve">: Create machine learning frameworks using Argentina-specific economic indicators (e.g., CER (Consumer Price Index), informal employment rates, and remittance flows) to forecast urban economic resilience during macroeconomic shocks.</w:t>
      </w:r>
    </w:p>
    <w:p>
      <w:pPr>
        <w:numPr>
          <w:ilvl w:val="0"/>
          <w:numId w:val="1001"/>
        </w:numPr>
        <w:pStyle w:val="Compact"/>
      </w:pPr>
      <w:r>
        <w:rPr>
          <w:bCs/>
          <w:b/>
        </w:rPr>
        <w:t xml:space="preserve">Build Open-Source Urban Analytics Platform</w:t>
      </w:r>
      <w:r>
        <w:t xml:space="preserve">: Design a modular data infrastructure integrating public datasets from Buenos Aires' Secretaría de Gobierno and private sector partners (e.g., Mercado Libre, Banco Macro), ensuring GDPR-compliant data governance for Argentinian institutions.</w:t>
      </w:r>
    </w:p>
    <w:p>
      <w:pPr>
        <w:numPr>
          <w:ilvl w:val="0"/>
          <w:numId w:val="1001"/>
        </w:numPr>
        <w:pStyle w:val="Compact"/>
      </w:pPr>
      <w:r>
        <w:rPr>
          <w:bCs/>
          <w:b/>
        </w:rPr>
        <w:t xml:space="preserve">Evaluate Policy Impact Mechanisms</w:t>
      </w:r>
      <w:r>
        <w:t xml:space="preserve">: Quantify how data-driven interventions (e.g., optimized public transport routing or targeted small business subsidies) affect poverty reduction metrics in Buenos Aires neighborhoods with high vulnerability indices.</w:t>
      </w:r>
    </w:p>
    <w:bookmarkEnd w:id="22"/>
    <w:bookmarkStart w:id="23" w:name="significance-of-the-thesis-proposal"/>
    <w:p>
      <w:pPr>
        <w:pStyle w:val="Heading2"/>
      </w:pPr>
      <w:r>
        <w:t xml:space="preserve">Significance of the Thesis Proposal</w:t>
      </w:r>
    </w:p>
    <w:p>
      <w:pPr>
        <w:pStyle w:val="FirstParagraph"/>
      </w:pPr>
      <w:r>
        <w:t xml:space="preserve">The proposed research holds transformative potential for Argentina Buenos Aires. By positioning the Data Scientist as a central figure in municipal governance, this thesis bridges critical gaps between academic data science and on-the-ground urban challenges. Unlike generic analytics approaches, our methodology prioritizes:</w:t>
      </w:r>
    </w:p>
    <w:p>
      <w:pPr>
        <w:numPr>
          <w:ilvl w:val="0"/>
          <w:numId w:val="1002"/>
        </w:numPr>
        <w:pStyle w:val="Compact"/>
      </w:pPr>
      <w:r>
        <w:rPr>
          <w:bCs/>
          <w:b/>
        </w:rPr>
        <w:t xml:space="preserve">Local Economic Literacy</w:t>
      </w:r>
      <w:r>
        <w:t xml:space="preserve">: Incorporating Argentina's unique economic indicators (e.g., the "Peso Index") into model training to avoid misalignment with local realities.</w:t>
      </w:r>
    </w:p>
    <w:p>
      <w:pPr>
        <w:numPr>
          <w:ilvl w:val="0"/>
          <w:numId w:val="1002"/>
        </w:numPr>
        <w:pStyle w:val="Compact"/>
      </w:pPr>
      <w:r>
        <w:rPr>
          <w:bCs/>
          <w:b/>
        </w:rPr>
        <w:t xml:space="preserve">Cultural Context Awareness</w:t>
      </w:r>
      <w:r>
        <w:t xml:space="preserve">: Addressing Buenos Aires' distinct social fabric through neighborhood-level analysis (e.g., analyzing data from La Boca vs. Palermo) rather than citywide averages.</w:t>
      </w:r>
    </w:p>
    <w:p>
      <w:pPr>
        <w:numPr>
          <w:ilvl w:val="0"/>
          <w:numId w:val="1002"/>
        </w:numPr>
        <w:pStyle w:val="Compact"/>
      </w:pPr>
      <w:r>
        <w:rPr>
          <w:bCs/>
          <w:b/>
        </w:rPr>
        <w:t xml:space="preserve">Scalable Public Impact</w:t>
      </w:r>
      <w:r>
        <w:t xml:space="preserve">: Ensuring solutions deployable across Argentina's 24 federal provinces, starting with Buenos Aires as a high-impact pilot.</w:t>
      </w:r>
    </w:p>
    <w:p>
      <w:pPr>
        <w:pStyle w:val="FirstParagraph"/>
      </w:pPr>
      <w:r>
        <w:t xml:space="preserve">This approach directly responds to Argentina's National Data Strategy (2023), which identifies urban data integration as a priority for "economic sovereignty." The outcomes will provide the first open-access analytics toolkit tailored specifically for Argentine municipal contexts—addressing an acute need where 78% of Latin American cities report inadequate local data infrastructure (World Bank, 2023).</w:t>
      </w:r>
    </w:p>
    <w:bookmarkEnd w:id="23"/>
    <w:bookmarkStart w:id="24" w:name="methodology"/>
    <w:p>
      <w:pPr>
        <w:pStyle w:val="Heading2"/>
      </w:pPr>
      <w:r>
        <w:t xml:space="preserve">Methodology</w:t>
      </w:r>
    </w:p>
    <w:p>
      <w:pPr>
        <w:pStyle w:val="FirstParagraph"/>
      </w:pPr>
      <w:r>
        <w:t xml:space="preserve">A mixed-methods design will be employed across three phases:</w:t>
      </w:r>
    </w:p>
    <w:p>
      <w:pPr>
        <w:numPr>
          <w:ilvl w:val="0"/>
          <w:numId w:val="1003"/>
        </w:numPr>
        <w:pStyle w:val="Compact"/>
      </w:pPr>
      <w:r>
        <w:rPr>
          <w:bCs/>
          <w:b/>
        </w:rPr>
        <w:t xml:space="preserve">Data Synthesis Phase</w:t>
      </w:r>
      <w:r>
        <w:t xml:space="preserve">: Partner with Buenos Aires' Agencia de Datos Abiertos to access 15+ public datasets (transportation, health, tax records), anonymizing personally identifiable information per Argentina's Lei de Protección de Datos Personales (Law 25.326).</w:t>
      </w:r>
    </w:p>
    <w:p>
      <w:pPr>
        <w:numPr>
          <w:ilvl w:val="0"/>
          <w:numId w:val="1003"/>
        </w:numPr>
        <w:pStyle w:val="Compact"/>
      </w:pPr>
      <w:r>
        <w:rPr>
          <w:bCs/>
          <w:b/>
        </w:rPr>
        <w:t xml:space="preserve">Model Development Phase</w:t>
      </w:r>
      <w:r>
        <w:t xml:space="preserve">: Implement time-series forecasting using Prophet and LSTM networks trained on Argentina's 10-year economic history (2014-2024), with focus on inflation-exchange rate correlations unique to the local economy.</w:t>
      </w:r>
    </w:p>
    <w:p>
      <w:pPr>
        <w:pStyle w:val="FirstParagraph"/>
      </w:pPr>
      <w:r>
        <w:t xml:space="preserve">Critical success metrics include model accuracy (&gt;85% for economic shock prediction) and institutional adoption rate among Argentine governmental bodies within 18 months of deployment.</w:t>
      </w:r>
    </w:p>
    <w:bookmarkEnd w:id="24"/>
    <w:bookmarkStart w:id="25" w:name="expected-contributions"/>
    <w:p>
      <w:pPr>
        <w:pStyle w:val="Heading2"/>
      </w:pPr>
      <w:r>
        <w:t xml:space="preserve">Expected Contributions</w:t>
      </w:r>
    </w:p>
    <w:p>
      <w:pPr>
        <w:pStyle w:val="FirstParagraph"/>
      </w:pPr>
      <w:r>
        <w:t xml:space="preserve">This thesis will deliver four key contributions to the Data Scientist profession in Argentina Buenos Aires:</w:t>
      </w:r>
    </w:p>
    <w:p>
      <w:pPr>
        <w:numPr>
          <w:ilvl w:val="0"/>
          <w:numId w:val="1004"/>
        </w:numPr>
        <w:pStyle w:val="Compact"/>
      </w:pPr>
      <w:r>
        <w:rPr>
          <w:bCs/>
          <w:b/>
        </w:rPr>
        <w:t xml:space="preserve">Argentinian Analytics Framework</w:t>
      </w:r>
      <w:r>
        <w:t xml:space="preserve">: A methodology validated for Latin American economic conditions, avoiding reliance on US/EU-centric models that fail during currency crises.</w:t>
      </w:r>
    </w:p>
    <w:p>
      <w:pPr>
        <w:numPr>
          <w:ilvl w:val="0"/>
          <w:numId w:val="1004"/>
        </w:numPr>
        <w:pStyle w:val="Compact"/>
      </w:pPr>
      <w:r>
        <w:rPr>
          <w:bCs/>
          <w:b/>
        </w:rPr>
        <w:t xml:space="preserve">Career Pathway Blueprint</w:t>
      </w:r>
      <w:r>
        <w:t xml:space="preserve">: Documented best practices for Data Scientists operating within Argentina's regulatory environment (e.g., handling inflation-adjusted datasets).</w:t>
      </w:r>
    </w:p>
    <w:p>
      <w:pPr>
        <w:numPr>
          <w:ilvl w:val="0"/>
          <w:numId w:val="1004"/>
        </w:numPr>
        <w:pStyle w:val="Compact"/>
      </w:pPr>
      <w:r>
        <w:rPr>
          <w:bCs/>
          <w:b/>
        </w:rPr>
        <w:t xml:space="preserve">Policy Influence Mechanism</w:t>
      </w:r>
      <w:r>
        <w:t xml:space="preserve">: A proven template for how data science can directly inform Buenos Aires' annual budget allocation process.</w:t>
      </w:r>
    </w:p>
    <w:p>
      <w:pPr>
        <w:numPr>
          <w:ilvl w:val="0"/>
          <w:numId w:val="1004"/>
        </w:numPr>
        <w:pStyle w:val="Compact"/>
      </w:pPr>
      <w:r>
        <w:rPr>
          <w:bCs/>
          <w:b/>
        </w:rPr>
        <w:t xml:space="preserve">Academic-Industry Bridge</w:t>
      </w:r>
      <w:r>
        <w:t xml:space="preserve">: Collaborations with Universidad de Buenos Aires and local tech firms to establish Argentina's first Data Science Resilience Lab.</w:t>
      </w:r>
    </w:p>
    <w:bookmarkEnd w:id="25"/>
    <w:bookmarkStart w:id="26" w:name="timeline"/>
    <w:p>
      <w:pPr>
        <w:pStyle w:val="Heading2"/>
      </w:pPr>
      <w:r>
        <w:t xml:space="preserve">Timeline</w:t>
      </w:r>
    </w:p>
    <w:p>
      <w:pPr>
        <w:pStyle w:val="FirstParagraph"/>
      </w:pPr>
      <w:r>
        <w:t xml:space="preserve">The 18-month research trajectory is structured as follows:</w:t>
      </w:r>
    </w:p>
    <w:p>
      <w:pPr>
        <w:numPr>
          <w:ilvl w:val="0"/>
          <w:numId w:val="1005"/>
        </w:numPr>
        <w:pStyle w:val="Compact"/>
      </w:pPr>
      <w:r>
        <w:rPr>
          <w:bCs/>
          <w:b/>
        </w:rPr>
        <w:t xml:space="preserve">Months 1-4</w:t>
      </w:r>
      <w:r>
        <w:t xml:space="preserve">: Data acquisition and legal compliance certification with Argentina's National Institute of Statistics.</w:t>
      </w:r>
    </w:p>
    <w:p>
      <w:pPr>
        <w:numPr>
          <w:ilvl w:val="0"/>
          <w:numId w:val="1005"/>
        </w:numPr>
        <w:pStyle w:val="Compact"/>
      </w:pPr>
      <w:r>
        <w:rPr>
          <w:bCs/>
          <w:b/>
        </w:rPr>
        <w:t xml:space="preserve">Months 5-10</w:t>
      </w:r>
      <w:r>
        <w:t xml:space="preserve">: Model development and validation using Buenos Aires' historical socio-economic data.</w:t>
      </w:r>
    </w:p>
    <w:p>
      <w:pPr>
        <w:numPr>
          <w:ilvl w:val="0"/>
          <w:numId w:val="1005"/>
        </w:numPr>
        <w:pStyle w:val="Compact"/>
      </w:pPr>
      <w:r>
        <w:rPr>
          <w:bCs/>
          <w:b/>
        </w:rPr>
        <w:t xml:space="preserve">Months 11-14</w:t>
      </w:r>
      <w:r>
        <w:t xml:space="preserve">: Pilot implementation with municipal partners and impact assessment.</w:t>
      </w:r>
    </w:p>
    <w:p>
      <w:pPr>
        <w:numPr>
          <w:ilvl w:val="0"/>
          <w:numId w:val="1005"/>
        </w:numPr>
        <w:pStyle w:val="Compact"/>
      </w:pPr>
      <w:r>
        <w:rPr>
          <w:bCs/>
          <w:b/>
        </w:rPr>
        <w:t xml:space="preserve">Months 15-18</w:t>
      </w:r>
      <w:r>
        <w:t xml:space="preserve">: Knowledge transfer to Argentine government agencies and academic publication.</w:t>
      </w:r>
    </w:p>
    <w:bookmarkEnd w:id="26"/>
    <w:bookmarkStart w:id="27" w:name="conclusion"/>
    <w:p>
      <w:pPr>
        <w:pStyle w:val="Heading2"/>
      </w:pPr>
      <w:r>
        <w:t xml:space="preserve">Conclusion</w:t>
      </w:r>
    </w:p>
    <w:p>
      <w:pPr>
        <w:pStyle w:val="FirstParagraph"/>
      </w:pPr>
      <w:r>
        <w:t xml:space="preserve">This thesis proposal establishes a definitive roadmap for how the Data Scientist can catalyze transformative change in Argentina Buenos Aires. By embedding analytics within the city's unique economic, social, and regulatory ecosystem—rather than imposing generic frameworks—we position data science as an engine for sustainable urban development. The proposed work directly addresses Argentina's strategic need to build domestic technical capacity amid global economic uncertainty, ensuring that</w:t>
      </w:r>
      <w:r>
        <w:t xml:space="preserve"> </w:t>
      </w:r>
      <w:r>
        <w:rPr>
          <w:iCs/>
          <w:i/>
        </w:rPr>
        <w:t xml:space="preserve">Argentina Buenos Aires</w:t>
      </w:r>
      <w:r>
        <w:t xml:space="preserve"> </w:t>
      </w:r>
      <w:r>
        <w:t xml:space="preserve">becomes a model for data-driven governance in emerging economies. For the Data Scientist profession in this context, this research moves beyond technical execution toward creating systemic impact: where every algorithm developed contributes to reducing poverty gaps and strengthening Argentina's economic sovereignty. As Buenos Aires navigates its complex path toward equitable growth, this Thesis Proposal provides the actionable blueprint for data science to become an indispensable pillar of municipal resilience.</w:t>
      </w:r>
    </w:p>
    <w:bookmarkEnd w:id="27"/>
    <w:bookmarkStart w:id="28" w:name="references"/>
    <w:p>
      <w:pPr>
        <w:pStyle w:val="Heading2"/>
      </w:pPr>
      <w:r>
        <w:t xml:space="preserve">References</w:t>
      </w:r>
    </w:p>
    <w:p>
      <w:pPr>
        <w:pStyle w:val="FirstParagraph"/>
      </w:pPr>
      <w:r>
        <w:t xml:space="preserve">World Bank. (2023). *Latin American Urban Data Infrastructure Survey*. Washington, DC.</w:t>
      </w:r>
      <w:r>
        <w:br/>
      </w:r>
      <w:r>
        <w:t xml:space="preserve">Argentine National Government. (2023). *National Data Strategy 2030*. Ministry of Modernization.</w:t>
      </w:r>
      <w:r>
        <w:br/>
      </w:r>
      <w:r>
        <w:t xml:space="preserve">Fernández, M., &amp; Rossi, L. (2024). "Contextualizing AI for Emerging Markets." *Journal of Development Informatics*, 18(2), 114-132.</w:t>
      </w:r>
      <w:r>
        <w:br/>
      </w:r>
      <w:r>
        <w:t xml:space="preserve">Banco Central de la República Argentina. (2023). *Economic Indicators Database*.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for Economic Resilience in Argentina Buenos Aires</dc:title>
  <dc:creator/>
  <dc:language>en</dc:language>
  <cp:keywords/>
  <dcterms:created xsi:type="dcterms:W3CDTF">2026-05-03T14:50:08Z</dcterms:created>
  <dcterms:modified xsi:type="dcterms:W3CDTF">2026-05-03T14:50:08Z</dcterms:modified>
</cp:coreProperties>
</file>

<file path=docProps/custom.xml><?xml version="1.0" encoding="utf-8"?>
<Properties xmlns="http://schemas.openxmlformats.org/officeDocument/2006/custom-properties" xmlns:vt="http://schemas.openxmlformats.org/officeDocument/2006/docPropsVTypes"/>
</file>