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Bridging</w:t>
      </w:r>
      <w:r>
        <w:t xml:space="preserve"> </w:t>
      </w:r>
      <w:r>
        <w:t xml:space="preserve">the</w:t>
      </w:r>
      <w:r>
        <w:t xml:space="preserve"> </w:t>
      </w:r>
      <w:r>
        <w:t xml:space="preserve">Skills</w:t>
      </w:r>
      <w:r>
        <w:t xml:space="preserve"> </w:t>
      </w:r>
      <w:r>
        <w:t xml:space="preserve">Gap</w:t>
      </w:r>
      <w:r>
        <w:t xml:space="preserve"> </w:t>
      </w:r>
      <w:r>
        <w:t xml:space="preserve">for</w:t>
      </w:r>
      <w:r>
        <w:t xml:space="preserve"> </w:t>
      </w:r>
      <w:r>
        <w:t xml:space="preserve">Data</w:t>
      </w:r>
      <w:r>
        <w:t xml:space="preserve"> </w:t>
      </w:r>
      <w:r>
        <w:t xml:space="preserve">Scientists</w:t>
      </w:r>
      <w:r>
        <w:t xml:space="preserve"> </w:t>
      </w:r>
      <w:r>
        <w:t xml:space="preserve">in</w:t>
      </w:r>
      <w:r>
        <w:t xml:space="preserve"> </w:t>
      </w:r>
      <w:r>
        <w:t xml:space="preserve">Australia</w:t>
      </w:r>
      <w:r>
        <w:t xml:space="preserve"> </w:t>
      </w:r>
      <w:r>
        <w:t xml:space="preserve">Melbourne</w:t>
      </w:r>
    </w:p>
    <w:bookmarkStart w:id="27" w:name="X1337c98ea2d5a7957dd648d4a519402cdc578d0"/>
    <w:p>
      <w:pPr>
        <w:pStyle w:val="Heading1"/>
      </w:pPr>
      <w:r>
        <w:t xml:space="preserve">Thesis Proposal: Bridging the Skills Gap for Data Scientists in Australia Melbourne</w:t>
      </w:r>
    </w:p>
    <w:bookmarkStart w:id="20" w:name="abstract"/>
    <w:p>
      <w:pPr>
        <w:pStyle w:val="Heading2"/>
      </w:pPr>
      <w:r>
        <w:t xml:space="preserve">Abstract</w:t>
      </w:r>
    </w:p>
    <w:p>
      <w:pPr>
        <w:pStyle w:val="FirstParagraph"/>
      </w:pPr>
      <w:r>
        <w:t xml:space="preserve">This Thesis Proposal outlines a research project focused on addressing the critical skills gap within the Data Scientist profession in Australia, with specific emphasis on the dynamic ecosystem of Melbourne. As Melbourne emerges as a leading hub for innovation and technology in Australia, driven by strong investment in digital infrastructure and a thriving startup culture, the demand for skilled Data Scientists has surged exponentially. However, current educational pathways and industry practices often fail to align with the evolving technical and domain-specific requirements of employers across key sectors such as healthcare, finance, government services, and advanced manufacturing. This research aims to develop a comprehensive skills framework tailored specifically for Data Scientists operating within the Australia Melbourne context. By employing mixed-methods research—combining job market analysis, stakeholder interviews with industry leaders and academic institutions, and curriculum review—we will identify the precise competencies currently in demand and those projected for growth over the next five years. The anticipated outcome is a validated framework that can directly inform university curricula, professional development programs, and strategic workforce planning within Melbourne's data science community. This Thesis Proposal provides the foundation for a significant contribution to enhancing workforce readiness and sustaining Melbourne's position as a premier destination for data-driven innovation in Australia.</w:t>
      </w:r>
    </w:p>
    <w:bookmarkEnd w:id="20"/>
    <w:bookmarkStart w:id="21" w:name="introduction"/>
    <w:p>
      <w:pPr>
        <w:pStyle w:val="Heading2"/>
      </w:pPr>
      <w:r>
        <w:t xml:space="preserve">1. Introduction</w:t>
      </w:r>
    </w:p>
    <w:p>
      <w:pPr>
        <w:pStyle w:val="FirstParagraph"/>
      </w:pPr>
      <w:r>
        <w:t xml:space="preserve">The role of the Data Scientist has become indispensable across industries globally, but its significance is particularly pronounced within Australia Melbourne. The city's unique confluence of world-class universities (including Monash University, RMIT, and the University of Melbourne), major financial institutions (NAB, CBA), healthcare networks (e.g., Victorian Comprehensive Cancer Centre), and a burgeoning tech startup scene creates an exceptionally fertile ground for data science applications. Consequently, Melbourne has become a magnet for talent and investment in data-driven solutions. However, this rapid growth has exposed a significant mismatch between the skills possessed by graduates entering the Data Scientist workforce and those actively sought by employers operating within Australia Melbourne's specific economic and regulatory landscape. This Thesis Proposal addresses this critical gap through rigorous academic inquiry focused squarely on the Australian context, with Melbourne as its primary case study.</w:t>
      </w:r>
    </w:p>
    <w:bookmarkEnd w:id="21"/>
    <w:bookmarkStart w:id="22" w:name="problem-statement"/>
    <w:p>
      <w:pPr>
        <w:pStyle w:val="Heading2"/>
      </w:pPr>
      <w:r>
        <w:t xml:space="preserve">2. Problem Statement</w:t>
      </w:r>
    </w:p>
    <w:p>
      <w:pPr>
        <w:pStyle w:val="FirstParagraph"/>
      </w:pPr>
      <w:r>
        <w:t xml:space="preserve">Despite consistent reports of high demand for Data Scientists in Australia (ABS, 2023), employers in Melbourne frequently cite challenges in recruiting candidates possessing the precise blend of technical proficiency (e.g., advanced machine learning, big data engineering, cloud platforms like AWS/Azure), domain knowledge (e.g., healthcare analytics, financial risk modeling), and soft skills (communication, ethical reasoning) required for immediate impact. Current university programs often lag in curriculum updates to reflect industry shifts. Furthermore, the unique regulatory environment governing data use in Australia—particularly under the Privacy Act 1988 and emerging state-level frameworks—and Melbourne's specific industrial clusters create distinct demands not adequately addressed by generic national or international frameworks. This misalignment hinders Melbourne's ability to fully leverage data for economic growth, innovation, and improved public services within Australia. The core problem this Thesis Proposal seeks to solve is the lack of a locally validated, dynamic skills framework specifically designed for Data Scientists operating effectively in the Australia Melbourne environment.</w:t>
      </w:r>
    </w:p>
    <w:bookmarkEnd w:id="22"/>
    <w:bookmarkStart w:id="23" w:name="research-objectives"/>
    <w:p>
      <w:pPr>
        <w:pStyle w:val="Heading2"/>
      </w:pPr>
      <w:r>
        <w:t xml:space="preserve">3. Research Objectives</w:t>
      </w:r>
    </w:p>
    <w:p>
      <w:pPr>
        <w:pStyle w:val="FirstParagraph"/>
      </w:pPr>
      <w:r>
        <w:t xml:space="preserve">The primary objectives of this research are:</w:t>
      </w:r>
    </w:p>
    <w:p>
      <w:pPr>
        <w:numPr>
          <w:ilvl w:val="0"/>
          <w:numId w:val="1001"/>
        </w:numPr>
        <w:pStyle w:val="Compact"/>
      </w:pPr>
      <w:r>
        <w:rPr>
          <w:bCs/>
          <w:b/>
        </w:rPr>
        <w:t xml:space="preserve">Identify &amp; Validate Key Competencies:</w:t>
      </w:r>
      <w:r>
        <w:t xml:space="preserve"> </w:t>
      </w:r>
      <w:r>
        <w:t xml:space="preserve">Systematically analyze current job advertisements, industry reports, and employer surveys specific to Melbourne-based organisations (across key sectors) to identify the most critical technical, domain-specific, and soft skills required for Data Scientists in Australia Melbourne.</w:t>
      </w:r>
    </w:p>
    <w:p>
      <w:pPr>
        <w:numPr>
          <w:ilvl w:val="0"/>
          <w:numId w:val="1001"/>
        </w:numPr>
        <w:pStyle w:val="Compact"/>
      </w:pPr>
      <w:r>
        <w:rPr>
          <w:bCs/>
          <w:b/>
        </w:rPr>
        <w:t xml:space="preserve">Evaluate Educational Alignment:</w:t>
      </w:r>
      <w:r>
        <w:t xml:space="preserve"> </w:t>
      </w:r>
      <w:r>
        <w:t xml:space="preserve">Assess the alignment between these identified competencies and the curricula of major Australian universities offering data science degrees within Melbourne (e.g., RMIT University, University of Melbourne, Monash University), comparing theory with practical industry needs.</w:t>
      </w:r>
    </w:p>
    <w:p>
      <w:pPr>
        <w:numPr>
          <w:ilvl w:val="0"/>
          <w:numId w:val="1001"/>
        </w:numPr>
        <w:pStyle w:val="Compact"/>
      </w:pPr>
      <w:r>
        <w:rPr>
          <w:bCs/>
          <w:b/>
        </w:rPr>
        <w:t xml:space="preserve">Develop &amp; Propose a Localized Skills Framework:</w:t>
      </w:r>
      <w:r>
        <w:t xml:space="preserve"> </w:t>
      </w:r>
      <w:r>
        <w:t xml:space="preserve">Create a dynamic, actionable skills framework tailored to the Australia Melbourne context. This framework will categorize competencies by proficiency level and domain relevance, explicitly considering Australian data governance requirements.</w:t>
      </w:r>
    </w:p>
    <w:p>
      <w:pPr>
        <w:numPr>
          <w:ilvl w:val="0"/>
          <w:numId w:val="1001"/>
        </w:numPr>
        <w:pStyle w:val="Compact"/>
      </w:pPr>
      <w:r>
        <w:rPr>
          <w:bCs/>
          <w:b/>
        </w:rPr>
        <w:t xml:space="preserve">Recommend Strategic Actions:</w:t>
      </w:r>
      <w:r>
        <w:t xml:space="preserve"> </w:t>
      </w:r>
      <w:r>
        <w:t xml:space="preserve">Provide concrete recommendations for universities (curriculum updates), professional bodies (certification standards), and employers (hiring practices) within Australia Melbourne to bridge the identified skills gap.</w:t>
      </w:r>
    </w:p>
    <w:bookmarkEnd w:id="23"/>
    <w:bookmarkStart w:id="24" w:name="methodology"/>
    <w:p>
      <w:pPr>
        <w:pStyle w:val="Heading2"/>
      </w:pPr>
      <w:r>
        <w:t xml:space="preserve">4. Methodology</w:t>
      </w:r>
    </w:p>
    <w:p>
      <w:pPr>
        <w:pStyle w:val="FirstParagraph"/>
      </w:pPr>
      <w:r>
        <w:t xml:space="preserve">This Thesis Proposal adopts a mixed-methods approach to ensure robust findings grounded in the Melbourne reality:</w:t>
      </w:r>
    </w:p>
    <w:p>
      <w:pPr>
        <w:numPr>
          <w:ilvl w:val="0"/>
          <w:numId w:val="1002"/>
        </w:numPr>
        <w:pStyle w:val="Compact"/>
      </w:pPr>
      <w:r>
        <w:rPr>
          <w:bCs/>
          <w:b/>
        </w:rPr>
        <w:t xml:space="preserve">Quantitative Analysis:</w:t>
      </w:r>
      <w:r>
        <w:t xml:space="preserve"> </w:t>
      </w:r>
      <w:r>
        <w:t xml:space="preserve">Comprehensive scraping and analysis of job postings for Data Scientist roles from major Melbourne-based employers (via LinkedIn, SEEK, Indeed) over the past 18 months. Statistical analysis will identify frequency, required tools (Python, R, SQL, Spark), domains mentioned (healthcare analytics), and skill level requirements.</w:t>
      </w:r>
    </w:p>
    <w:p>
      <w:pPr>
        <w:numPr>
          <w:ilvl w:val="0"/>
          <w:numId w:val="1002"/>
        </w:numPr>
        <w:pStyle w:val="Compact"/>
      </w:pPr>
      <w:r>
        <w:rPr>
          <w:bCs/>
          <w:b/>
        </w:rPr>
        <w:t xml:space="preserve">Qualitative Analysis:</w:t>
      </w:r>
      <w:r>
        <w:t xml:space="preserve"> </w:t>
      </w:r>
      <w:r>
        <w:t xml:space="preserve">Semi-structured interviews with 30+ key stakeholders: hiring managers from leading Melbourne organisations (financial services, healthcare providers, tech companies), university faculty members responsible for data science programs, and senior Data Scientists currently working in Melbourne. Focus groups may be conducted to explore nuances.</w:t>
      </w:r>
    </w:p>
    <w:p>
      <w:pPr>
        <w:numPr>
          <w:ilvl w:val="0"/>
          <w:numId w:val="1002"/>
        </w:numPr>
        <w:pStyle w:val="Compact"/>
      </w:pPr>
      <w:r>
        <w:rPr>
          <w:bCs/>
          <w:b/>
        </w:rPr>
        <w:t xml:space="preserve">Curriculum Benchmarking:</w:t>
      </w:r>
      <w:r>
        <w:t xml:space="preserve"> </w:t>
      </w:r>
      <w:r>
        <w:t xml:space="preserve">Detailed review of syllabi and learning outcomes from core data science courses at major Melbourne universities against the competencies identified in the quantitative and qualitative phases.</w:t>
      </w:r>
    </w:p>
    <w:bookmarkEnd w:id="24"/>
    <w:bookmarkStart w:id="25" w:name="Xe31936dd2db429d7788fdecc5bfdbaf29a0d076"/>
    <w:p>
      <w:pPr>
        <w:pStyle w:val="Heading2"/>
      </w:pPr>
      <w:r>
        <w:t xml:space="preserve">5. Significance &amp; Relevance to Australia Melbourne</w:t>
      </w:r>
    </w:p>
    <w:p>
      <w:pPr>
        <w:pStyle w:val="FirstParagraph"/>
      </w:pPr>
      <w:r>
        <w:t xml:space="preserve">This Thesis Proposal holds profound significance for Australia, specifically for Melbourne's position as a leading innovation hub. A validated skills framework will directly contribute to:</w:t>
      </w:r>
    </w:p>
    <w:p>
      <w:pPr>
        <w:numPr>
          <w:ilvl w:val="0"/>
          <w:numId w:val="1003"/>
        </w:numPr>
        <w:pStyle w:val="Compact"/>
      </w:pPr>
      <w:r>
        <w:rPr>
          <w:bCs/>
          <w:b/>
        </w:rPr>
        <w:t xml:space="preserve">Economic Growth:</w:t>
      </w:r>
      <w:r>
        <w:t xml:space="preserve"> </w:t>
      </w:r>
      <w:r>
        <w:t xml:space="preserve">Equipping the local Data Scientist workforce with precisely required skills accelerates project delivery, fosters innovation within Melbourne's businesses, and enhances the city's competitiveness nationally and internationally.</w:t>
      </w:r>
    </w:p>
    <w:p>
      <w:pPr>
        <w:numPr>
          <w:ilvl w:val="0"/>
          <w:numId w:val="1003"/>
        </w:numPr>
        <w:pStyle w:val="Compact"/>
      </w:pPr>
      <w:r>
        <w:rPr>
          <w:bCs/>
          <w:b/>
        </w:rPr>
        <w:t xml:space="preserve">Workforce Development:</w:t>
      </w:r>
      <w:r>
        <w:t xml:space="preserve"> </w:t>
      </w:r>
      <w:r>
        <w:t xml:space="preserve">Providing universities with actionable insights ensures graduates are job-ready upon entering the Melbourne labour market, reducing time-to-productivity for employers and improving graduate employability within Australia.</w:t>
      </w:r>
    </w:p>
    <w:p>
      <w:pPr>
        <w:numPr>
          <w:ilvl w:val="0"/>
          <w:numId w:val="1003"/>
        </w:numPr>
        <w:pStyle w:val="Compact"/>
      </w:pPr>
      <w:r>
        <w:rPr>
          <w:bCs/>
          <w:b/>
        </w:rPr>
        <w:t xml:space="preserve">Policy &amp; Strategy Support:</w:t>
      </w:r>
      <w:r>
        <w:t xml:space="preserve"> </w:t>
      </w:r>
      <w:r>
        <w:t xml:space="preserve">The findings will inform state government initiatives (e.g., Victorian Government's Digital Strategy) and industry bodies (e.g., Australian Computer Society - Victoria Chapter) on strategic investments in skills development relevant to Melbourne's specific needs.</w:t>
      </w:r>
    </w:p>
    <w:p>
      <w:pPr>
        <w:numPr>
          <w:ilvl w:val="0"/>
          <w:numId w:val="1003"/>
        </w:numPr>
        <w:pStyle w:val="Compact"/>
      </w:pPr>
      <w:r>
        <w:rPr>
          <w:bCs/>
          <w:b/>
        </w:rPr>
        <w:t xml:space="preserve">Global Reputation:</w:t>
      </w:r>
      <w:r>
        <w:t xml:space="preserve"> </w:t>
      </w:r>
      <w:r>
        <w:t xml:space="preserve">Demonstrating a data-driven, locally relevant approach to workforce development enhances Melbourne's reputation as a smart city and premier location for data science talent within Australia and globally.</w:t>
      </w:r>
    </w:p>
    <w:bookmarkEnd w:id="25"/>
    <w:bookmarkStart w:id="26" w:name="expected-outcomes-contribution"/>
    <w:p>
      <w:pPr>
        <w:pStyle w:val="Heading2"/>
      </w:pPr>
      <w:r>
        <w:t xml:space="preserve">6. Expected Outcomes &amp; Contribution</w:t>
      </w:r>
    </w:p>
    <w:p>
      <w:pPr>
        <w:pStyle w:val="FirstParagraph"/>
      </w:pPr>
      <w:r>
        <w:t xml:space="preserve">The expected outcome is a comprehensive, publicly accessible Data Scientist Skills Framework for Australia Melbourne. This document will detail:</w:t>
      </w:r>
    </w:p>
    <w:p>
      <w:pPr>
        <w:numPr>
          <w:ilvl w:val="0"/>
          <w:numId w:val="1004"/>
        </w:numPr>
        <w:pStyle w:val="Compact"/>
      </w:pPr>
      <w:r>
        <w:t xml:space="preserve">A clear taxonomy of essential and emerging skills.</w:t>
      </w:r>
    </w:p>
    <w:p>
      <w:pPr>
        <w:numPr>
          <w:ilvl w:val="0"/>
          <w:numId w:val="1004"/>
        </w:numPr>
        <w:pStyle w:val="Compact"/>
      </w:pPr>
      <w:r>
        <w:t xml:space="preserve">Domain-specific skill requirements (e.g., "Healthcare Data Science - Essential: Clinical data standards understanding; Emerging: Federated learning for privacy").</w:t>
      </w:r>
    </w:p>
    <w:p>
      <w:pPr>
        <w:numPr>
          <w:ilvl w:val="0"/>
          <w:numId w:val="1004"/>
        </w:numPr>
        <w:pStyle w:val="Compact"/>
      </w:pPr>
      <w:r>
        <w:t xml:space="preserve">Recommendations for integrating Australian regulatory knowledge into training.</w:t>
      </w:r>
    </w:p>
    <w:p>
      <w:pPr>
        <w:numPr>
          <w:ilvl w:val="0"/>
          <w:numId w:val="1004"/>
        </w:numPr>
        <w:pStyle w:val="Compact"/>
      </w:pPr>
      <w:r>
        <w:t xml:space="preserve">A roadmap for continuous validation of the framework as the Melbourne data landscape evolves.</w:t>
      </w:r>
    </w:p>
    <w:p>
      <w:pPr>
        <w:pStyle w:val="FirstParagraph"/>
      </w:pPr>
      <w:r>
        <w:t xml:space="preserve">This Thesis Proposal is not merely academic; it directly addresses a tangible, pressing need within Australia Melbourne. The resulting framework will serve as a vital tool for students, educators, employers, and policymakers seeking to navigate and strengthen the Data Scientist profession in one of Australia's most vibrant economic centres. By focusing explicitly on Melbourne's unique ecosystem within the Australian context, this research promises to deliver significant practical value and contribute meaningfully to the advancement of data science practice in our nation.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Bridging the Skills Gap for Data Scientists in Australia Melbourne</dc:title>
  <dc:creator/>
  <dc:language>en</dc:language>
  <cp:keywords/>
  <dcterms:created xsi:type="dcterms:W3CDTF">2026-04-20T13:36:27Z</dcterms:created>
  <dcterms:modified xsi:type="dcterms:W3CDTF">2026-04-20T13:36:27Z</dcterms:modified>
</cp:coreProperties>
</file>

<file path=docProps/custom.xml><?xml version="1.0" encoding="utf-8"?>
<Properties xmlns="http://schemas.openxmlformats.org/officeDocument/2006/custom-properties" xmlns:vt="http://schemas.openxmlformats.org/officeDocument/2006/docPropsVTypes"/>
</file>