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8465075dd54357445d3da17c697dd5b0e117e9d"/>
    <w:p>
      <w:pPr>
        <w:pStyle w:val="Heading1"/>
      </w:pPr>
      <w:r>
        <w:t xml:space="preserve">Thesis Proposal: Advancing Data Science Capabilities for Urban Transformation in Bangladesh Dhaka</w:t>
      </w:r>
    </w:p>
    <w:bookmarkStart w:id="20" w:name="introduction-and-background"/>
    <w:p>
      <w:pPr>
        <w:pStyle w:val="Heading2"/>
      </w:pPr>
      <w:r>
        <w:t xml:space="preserve">Introduction and Background</w:t>
      </w:r>
    </w:p>
    <w:p>
      <w:pPr>
        <w:pStyle w:val="FirstParagraph"/>
      </w:pPr>
      <w:r>
        <w:t xml:space="preserve">The rapid urbanization of Dhaka, the capital city of Bangladesh, has created unprecedented challenges in transportation, public health, environmental management, and resource allocation. With a population exceeding 22 million people and growing at 3.5% annually, Dhaka faces acute pressure on infrastructure systems. This crisis demands innovative solutions rooted in data-driven decision-making—a domain where the emerging role of the</w:t>
      </w:r>
      <w:r>
        <w:t xml:space="preserve"> </w:t>
      </w:r>
      <w:r>
        <w:rPr>
          <w:bCs/>
          <w:b/>
        </w:rPr>
        <w:t xml:space="preserve">Data Scientist</w:t>
      </w:r>
      <w:r>
        <w:t xml:space="preserve"> </w:t>
      </w:r>
      <w:r>
        <w:t xml:space="preserve">holds transformative potential for</w:t>
      </w:r>
      <w:r>
        <w:t xml:space="preserve"> </w:t>
      </w:r>
      <w:r>
        <w:rPr>
          <w:bCs/>
          <w:b/>
        </w:rPr>
        <w:t xml:space="preserve">Bangladesh Dhaka</w:t>
      </w:r>
      <w:r>
        <w:t xml:space="preserve">. Despite significant data generation from mobile networks, satellite imagery, and municipal records, Bangladesh currently lacks a structured ecosystem to harness this information effectively. This</w:t>
      </w:r>
      <w:r>
        <w:t xml:space="preserve"> </w:t>
      </w:r>
      <w:r>
        <w:rPr>
          <w:iCs/>
          <w:i/>
        </w:rPr>
        <w:t xml:space="preserve">Thesis Proposal</w:t>
      </w:r>
      <w:r>
        <w:t xml:space="preserve"> </w:t>
      </w:r>
      <w:r>
        <w:t xml:space="preserve">addresses this critical gap by proposing research that bridges academic expertise with Dhaka's real-world urban challenges through the strategic deployment of Data Scientists.</w:t>
      </w:r>
    </w:p>
    <w:bookmarkEnd w:id="20"/>
    <w:bookmarkStart w:id="21" w:name="problem-statement"/>
    <w:p>
      <w:pPr>
        <w:pStyle w:val="Heading2"/>
      </w:pPr>
      <w:r>
        <w:t xml:space="preserve">Problem Statement</w:t>
      </w:r>
    </w:p>
    <w:p>
      <w:pPr>
        <w:pStyle w:val="FirstParagraph"/>
      </w:pPr>
      <w:r>
        <w:t xml:space="preserve">In Bangladesh Dhaka, 70% of city planning decisions remain based on outdated methodologies rather than real-time analytics (World Bank, 2023). Key sectors like traffic management (where average commute times exceed 1.5 hours daily), air pollution monitoring (with Dhaka ranking among the world's most polluted cities), and flood response systems suffer from reactive governance. The absence of trained</w:t>
      </w:r>
      <w:r>
        <w:t xml:space="preserve"> </w:t>
      </w:r>
      <w:r>
        <w:rPr>
          <w:bCs/>
          <w:b/>
        </w:rPr>
        <w:t xml:space="preserve">Data Scientist</w:t>
      </w:r>
      <w:r>
        <w:t xml:space="preserve"> </w:t>
      </w:r>
      <w:r>
        <w:t xml:space="preserve">professionals in local institutions severely limits the capacity to analyze complex urban datasets. While global tech hubs leverage artificial intelligence for similar challenges, Bangladesh Dhaka lacks context-specific models due to insufficient local talent and culturally relevant data frameworks.</w:t>
      </w:r>
    </w:p>
    <w:bookmarkEnd w:id="21"/>
    <w:bookmarkStart w:id="22" w:name="research-objectives"/>
    <w:p>
      <w:pPr>
        <w:pStyle w:val="Heading2"/>
      </w:pPr>
      <w:r>
        <w:t xml:space="preserve">Research Objectives</w:t>
      </w:r>
    </w:p>
    <w:p>
      <w:pPr>
        <w:numPr>
          <w:ilvl w:val="0"/>
          <w:numId w:val="1001"/>
        </w:numPr>
        <w:pStyle w:val="Compact"/>
      </w:pPr>
      <w:r>
        <w:t xml:space="preserve">To develop a framework for training indigenous</w:t>
      </w:r>
      <w:r>
        <w:t xml:space="preserve"> </w:t>
      </w:r>
      <w:r>
        <w:rPr>
          <w:bCs/>
          <w:b/>
        </w:rPr>
        <w:t xml:space="preserve">Data Scientist</w:t>
      </w:r>
      <w:r>
        <w:t xml:space="preserve"> </w:t>
      </w:r>
      <w:r>
        <w:t xml:space="preserve">professionals equipped with Dhaka-specific contextual knowledge.</w:t>
      </w:r>
    </w:p>
    <w:p>
      <w:pPr>
        <w:numPr>
          <w:ilvl w:val="0"/>
          <w:numId w:val="1001"/>
        </w:numPr>
        <w:pStyle w:val="Compact"/>
      </w:pPr>
      <w:r>
        <w:t xml:space="preserve">To identify three high-impact urban challenges in Bangladesh Dhaka where data science can yield immediate socioeconomic benefits (e.g., traffic flow optimization, waste management, healthcare resource allocation).</w:t>
      </w:r>
    </w:p>
    <w:p>
      <w:pPr>
        <w:numPr>
          <w:ilvl w:val="0"/>
          <w:numId w:val="1001"/>
        </w:numPr>
        <w:pStyle w:val="Compact"/>
      </w:pPr>
      <w:r>
        <w:t xml:space="preserve">To create open-source predictive models using locally available datasets that address Dhaka's unique environmental and demographic patterns.</w:t>
      </w:r>
    </w:p>
    <w:p>
      <w:pPr>
        <w:numPr>
          <w:ilvl w:val="0"/>
          <w:numId w:val="1001"/>
        </w:numPr>
        <w:pStyle w:val="Compact"/>
      </w:pPr>
      <w:r>
        <w:t xml:space="preserve">To establish a sustainable partnership model between academic institutions in Bangladesh Dhaka and municipal authorities for ongoing data-driven governance.</w:t>
      </w:r>
    </w:p>
    <w:bookmarkEnd w:id="22"/>
    <w:bookmarkStart w:id="23" w:name="literature-review"/>
    <w:p>
      <w:pPr>
        <w:pStyle w:val="Heading2"/>
      </w:pPr>
      <w:r>
        <w:t xml:space="preserve">Literature Review</w:t>
      </w:r>
    </w:p>
    <w:p>
      <w:pPr>
        <w:pStyle w:val="FirstParagraph"/>
      </w:pPr>
      <w:r>
        <w:t xml:space="preserve">Global studies (e.g., Chen et al., 2021 on Smart Cities in Southeast Asia) demonstrate that urban data science initiatives succeed when they prioritize local context. However, existing frameworks fail to address the specific constraints of Bangladesh Dhaka: unreliable infrastructure for data collection, multilingual populations, and limited computational resources. Research from the University of Dhaka (2022) confirms only 17% of government datasets are digitally accessible, while a 2023 ICT Division report notes fewer than 50 certified Data Scientists serve all of Bangladesh's major cities. This</w:t>
      </w:r>
      <w:r>
        <w:t xml:space="preserve"> </w:t>
      </w:r>
      <w:r>
        <w:rPr>
          <w:iCs/>
          <w:i/>
        </w:rPr>
        <w:t xml:space="preserve">Thesis Proposal</w:t>
      </w:r>
      <w:r>
        <w:t xml:space="preserve"> </w:t>
      </w:r>
      <w:r>
        <w:t xml:space="preserve">innovates by positioning the</w:t>
      </w:r>
      <w:r>
        <w:t xml:space="preserve"> </w:t>
      </w:r>
      <w:r>
        <w:rPr>
          <w:bCs/>
          <w:b/>
        </w:rPr>
        <w:t xml:space="preserve">Data Scientist</w:t>
      </w:r>
      <w:r>
        <w:t xml:space="preserve"> </w:t>
      </w:r>
      <w:r>
        <w:t xml:space="preserve">not as a technical specialist alone, but as a community-integrated change agent who understands Dhaka's socio-linguistic landscape.</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Contextual Analysis (Months 1-3):</w:t>
      </w:r>
      <w:r>
        <w:t xml:space="preserve"> </w:t>
      </w:r>
      <w:r>
        <w:t xml:space="preserve">Collaborate with Dhaka North City Corporation and BBS to map existing urban datasets, identifying gaps in health, traffic, and environmental monitoring.</w:t>
      </w:r>
    </w:p>
    <w:p>
      <w:pPr>
        <w:numPr>
          <w:ilvl w:val="0"/>
          <w:numId w:val="1002"/>
        </w:numPr>
        <w:pStyle w:val="Compact"/>
      </w:pPr>
      <w:r>
        <w:rPr>
          <w:bCs/>
          <w:b/>
        </w:rPr>
        <w:t xml:space="preserve">Stakeholder Co-Creation (Months 4-6):</w:t>
      </w:r>
      <w:r>
        <w:t xml:space="preserve"> </w:t>
      </w:r>
      <w:r>
        <w:t xml:space="preserve">Conduct workshops with local government officials, community leaders in Dhaka's 10 districts, and emerging tech startups to prioritize use cases. This phase directly involves potential future</w:t>
      </w:r>
      <w:r>
        <w:t xml:space="preserve"> </w:t>
      </w:r>
      <w:r>
        <w:rPr>
          <w:bCs/>
          <w:b/>
        </w:rPr>
        <w:t xml:space="preserve">Data Scientist</w:t>
      </w:r>
      <w:r>
        <w:t xml:space="preserve"> </w:t>
      </w:r>
      <w:r>
        <w:t xml:space="preserve">practitioners from Bangladesh Dhaka.</w:t>
      </w:r>
    </w:p>
    <w:p>
      <w:pPr>
        <w:numPr>
          <w:ilvl w:val="0"/>
          <w:numId w:val="1002"/>
        </w:numPr>
        <w:pStyle w:val="Compact"/>
      </w:pPr>
      <w:r>
        <w:rPr>
          <w:bCs/>
          <w:b/>
        </w:rPr>
        <w:t xml:space="preserve">Model Development (Months 7-9):</w:t>
      </w:r>
      <w:r>
        <w:t xml:space="preserve"> </w:t>
      </w:r>
      <w:r>
        <w:t xml:space="preserve">Build machine learning models using publicly available datasets (e.g., Dhaka Traffic Police records, WHO air quality monitors) while ensuring ethical compliance with Bangladesh's Digital Security Act.</w:t>
      </w:r>
    </w:p>
    <w:p>
      <w:pPr>
        <w:numPr>
          <w:ilvl w:val="0"/>
          <w:numId w:val="1002"/>
        </w:numPr>
        <w:pStyle w:val="Compact"/>
      </w:pPr>
      <w:r>
        <w:rPr>
          <w:bCs/>
          <w:b/>
        </w:rPr>
        <w:t xml:space="preserve">Pilot Implementation (Months 10-12):</w:t>
      </w:r>
      <w:r>
        <w:t xml:space="preserve"> </w:t>
      </w:r>
      <w:r>
        <w:t xml:space="preserve">Deploy a traffic-prediction prototype in Dhaka's Motijheel district, measuring its impact on commute times and fuel consumption through field validation.</w:t>
      </w:r>
    </w:p>
    <w:p>
      <w:pPr>
        <w:pStyle w:val="FirstParagraph"/>
      </w:pPr>
      <w:r>
        <w:t xml:space="preserve">Data collection will prioritize open-source platforms accessible to Bangladesh Dhaka's infrastructure limitations, avoiding reliance on cloud services with high bandwidth requirements.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Bangladesh Dhaka:</w:t>
      </w:r>
    </w:p>
    <w:p>
      <w:pPr>
        <w:numPr>
          <w:ilvl w:val="0"/>
          <w:numId w:val="1003"/>
        </w:numPr>
        <w:pStyle w:val="Compact"/>
      </w:pPr>
      <w:r>
        <w:t xml:space="preserve">A validated training module for Data Scientists that integrates Bangla language processing, local dataset structures, and Dhaka-specific urban physics (e.g., monsoon effects on traffic patterns).</w:t>
      </w:r>
    </w:p>
    <w:p>
      <w:pPr>
        <w:numPr>
          <w:ilvl w:val="0"/>
          <w:numId w:val="1003"/>
        </w:numPr>
        <w:pStyle w:val="Compact"/>
      </w:pPr>
      <w:r>
        <w:t xml:space="preserve">A scalable prototype model for real-time flood-risk prediction using satellite data and community-reported water levels—addressing a critical need after Dhaka's 2023 monsoon disasters.</w:t>
      </w:r>
    </w:p>
    <w:p>
      <w:pPr>
        <w:numPr>
          <w:ilvl w:val="0"/>
          <w:numId w:val="1003"/>
        </w:numPr>
        <w:pStyle w:val="Compact"/>
      </w:pPr>
      <w:r>
        <w:t xml:space="preserve">A policy brief demonstrating how embedding Data Scientists in municipal departments can reduce public expenditure by 15-20% through predictive resource allocation (based on case studies from similar cities like Manila).</w:t>
      </w:r>
    </w:p>
    <w:p>
      <w:pPr>
        <w:pStyle w:val="FirstParagraph"/>
      </w:pPr>
      <w:r>
        <w:t xml:space="preserve">The significance extends beyond Dhaka: As the most populous city in South Asia, Bangladesh Dhaka serves as a microcosm for urban challenges affecting 40% of Bangladesh's population. Successful implementation will provide a replicable blueprint for 35+ rapidly growing cities across the Global South, directly advancing UN Sustainable Development Goal 11 (Sustainable Cities).</w:t>
      </w:r>
    </w:p>
    <w:bookmarkEnd w:id="25"/>
    <w:bookmarkStart w:id="26" w:name="contribution-to-local-capacity-building"/>
    <w:p>
      <w:pPr>
        <w:pStyle w:val="Heading2"/>
      </w:pPr>
      <w:r>
        <w:t xml:space="preserve">Contribution to Local Capacity Building</w:t>
      </w:r>
    </w:p>
    <w:p>
      <w:pPr>
        <w:pStyle w:val="FirstParagraph"/>
      </w:pPr>
      <w:r>
        <w:t xml:space="preserve">A core innovation of this research is its focus on democratizing data science expertise within Bangladesh Dhaka. Unlike foreign-led initiatives, this project will:</w:t>
      </w:r>
    </w:p>
    <w:p>
      <w:pPr>
        <w:numPr>
          <w:ilvl w:val="0"/>
          <w:numId w:val="1004"/>
        </w:numPr>
        <w:pStyle w:val="Compact"/>
      </w:pPr>
      <w:r>
        <w:t xml:space="preserve">Partner with Dhaka University's Department of Computer Science to co-develop a certificate program for Data Scientists.</w:t>
      </w:r>
    </w:p>
    <w:p>
      <w:pPr>
        <w:numPr>
          <w:ilvl w:val="0"/>
          <w:numId w:val="1004"/>
        </w:numPr>
        <w:pStyle w:val="Compact"/>
      </w:pPr>
      <w:r>
        <w:t xml:space="preserve">Create low-bandwidth analytical tools suitable for Bangladesh's mobile-first internet landscape (95% of citizens access data via smartphones).</w:t>
      </w:r>
    </w:p>
    <w:p>
      <w:pPr>
        <w:numPr>
          <w:ilvl w:val="0"/>
          <w:numId w:val="1004"/>
        </w:numPr>
        <w:pStyle w:val="Compact"/>
      </w:pPr>
      <w:r>
        <w:t xml:space="preserve">Establish a "Data Scientist Incubator" at the Dhaka Innovation Hub, providing internships with city agencies to retain local talent.</w:t>
      </w:r>
    </w:p>
    <w:p>
      <w:pPr>
        <w:pStyle w:val="FirstParagraph"/>
      </w:pPr>
      <w:r>
        <w:t xml:space="preserve">This directly counters brain drain trends where 68% of Bangladesh's top tech graduates emigrate (ILO, 2023). The research positions the</w:t>
      </w:r>
      <w:r>
        <w:t xml:space="preserve"> </w:t>
      </w:r>
      <w:r>
        <w:rPr>
          <w:bCs/>
          <w:b/>
        </w:rPr>
        <w:t xml:space="preserve">Data Scientist</w:t>
      </w:r>
      <w:r>
        <w:t xml:space="preserve"> </w:t>
      </w:r>
      <w:r>
        <w:t xml:space="preserve">as a homegrown solution provider rather than an imported expert—ensuring sustainability for Bangladesh Dhaka's development trajectory.</w:t>
      </w:r>
    </w:p>
    <w:bookmarkEnd w:id="26"/>
    <w:bookmarkStart w:id="27" w:name="conclusion"/>
    <w:p>
      <w:pPr>
        <w:pStyle w:val="Heading2"/>
      </w:pPr>
      <w:r>
        <w:t xml:space="preserve">Conclusion</w:t>
      </w:r>
    </w:p>
    <w:p>
      <w:pPr>
        <w:pStyle w:val="FirstParagraph"/>
      </w:pPr>
      <w:r>
        <w:t xml:space="preserve">The integration of data science into urban governance represents a pivotal opportunity for Bangladesh Dhaka to transition from reactive crisis management to proactive, sustainable development. This</w:t>
      </w:r>
      <w:r>
        <w:t xml:space="preserve"> </w:t>
      </w:r>
      <w:r>
        <w:rPr>
          <w:iCs/>
          <w:i/>
        </w:rPr>
        <w:t xml:space="preserve">Thesis Proposal</w:t>
      </w:r>
      <w:r>
        <w:t xml:space="preserve"> </w:t>
      </w:r>
      <w:r>
        <w:t xml:space="preserve">provides a roadmap for cultivating local Data Scientists who can transform Dhaka's data chaos into actionable intelligence. By anchoring research in the city's unique sociocultural fabric—from the monsoons that reshape roads to the informal markets that dominate daily life—this work promises solutions both practical and profoundly relevant to Bangladesh Dhaka. Ultimately, it seeks not just to build models, but to build a generation of Data Scientists who will redefine Dhaka's urban future through locally crafted insights.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Applications for Sustainable Development in Bangladesh Dhaka</dc:title>
  <dc:creator/>
  <dc:language>en</dc:language>
  <cp:keywords/>
  <dcterms:created xsi:type="dcterms:W3CDTF">2026-07-21T21:32:57Z</dcterms:created>
  <dcterms:modified xsi:type="dcterms:W3CDTF">2026-07-21T21:32:57Z</dcterms:modified>
</cp:coreProperties>
</file>

<file path=docProps/custom.xml><?xml version="1.0" encoding="utf-8"?>
<Properties xmlns="http://schemas.openxmlformats.org/officeDocument/2006/custom-properties" xmlns:vt="http://schemas.openxmlformats.org/officeDocument/2006/docPropsVTypes"/>
</file>