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Urban</w:t>
      </w:r>
      <w:r>
        <w:t xml:space="preserve"> </w:t>
      </w:r>
      <w:r>
        <w:t xml:space="preserve">Governance</w:t>
      </w:r>
      <w:r>
        <w:t xml:space="preserve"> </w:t>
      </w:r>
      <w:r>
        <w:t xml:space="preserve">in</w:t>
      </w:r>
      <w:r>
        <w:t xml:space="preserve"> </w:t>
      </w:r>
      <w:r>
        <w:t xml:space="preserve">Brazil</w:t>
      </w:r>
      <w:r>
        <w:t xml:space="preserve"> </w:t>
      </w:r>
      <w:r>
        <w:t xml:space="preserve">Brasília</w:t>
      </w:r>
    </w:p>
    <w:bookmarkStart w:id="29" w:name="Xcf2f7d583e04afe84712516b4965b22e1883a5c"/>
    <w:p>
      <w:pPr>
        <w:pStyle w:val="Heading1"/>
      </w:pPr>
      <w:r>
        <w:t xml:space="preserve">Thesis Proposal: Advancing Data Science Applications for Urban Governance in Brazil Brasília</w:t>
      </w:r>
    </w:p>
    <w:bookmarkStart w:id="20" w:name="introduction"/>
    <w:p>
      <w:pPr>
        <w:pStyle w:val="Heading2"/>
      </w:pPr>
      <w:r>
        <w:t xml:space="preserve">1. Introduction</w:t>
      </w:r>
    </w:p>
    <w:p>
      <w:pPr>
        <w:pStyle w:val="FirstParagraph"/>
      </w:pPr>
      <w:r>
        <w:t xml:space="preserve">The rapid urbanization of Brazilian cities has created unprecedented challenges in public administration, infrastructure management, and social service delivery. As the capital city of Brazil, Brasília stands at the forefront of these complexities—boasting a population exceeding 3 million residents while simultaneously serving as the political epicenter of a nation grappling with socioeconomic disparities. This thesis proposal outlines a research initiative focused on developing innovative Data Scientist frameworks tailored specifically for Brasília's urban governance ecosystem. The central premise contends that strategic implementation of advanced data analytics can transform how public institutions address critical issues ranging from transportation congestion and environmental sustainability to public health interventions and equitable resource allocation in Brazil's unique political landscape.</w:t>
      </w:r>
    </w:p>
    <w:bookmarkEnd w:id="20"/>
    <w:bookmarkStart w:id="21" w:name="problem-statement"/>
    <w:p>
      <w:pPr>
        <w:pStyle w:val="Heading2"/>
      </w:pPr>
      <w:r>
        <w:t xml:space="preserve">2. Problem Statement</w:t>
      </w:r>
    </w:p>
    <w:p>
      <w:pPr>
        <w:pStyle w:val="FirstParagraph"/>
      </w:pPr>
      <w:r>
        <w:t xml:space="preserve">Despite Brazil's growing investment in digital infrastructure, Brasília's municipal institutions continue to face significant limitations in data utilization. Current administrative systems often operate in silos, generating vast quantities of unstructured data that remain underutilized for evidence-based decision-making. Public administrators lack integrated platforms to harness real-time municipal data streams—from traffic sensors and utility meters to social service databases—resulting in reactive rather than proactive governance. Crucially, the absence of context-aware Data Scientist roles within Brasília's public sector has hampered the development of localized predictive models that could address Brazil's specific urban challenges. This gap directly undermines the federal government's Sustainable Development Goals commitment and exacerbates inefficiencies in service delivery across critical sectors like healthcare (e.g., pandemic response) and transportation (e.g., managing daily commuter flows in a planned city designed for 500,000 residents now housing triple that population).</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Context-Specific Analytics Frameworks:</w:t>
      </w:r>
      <w:r>
        <w:t xml:space="preserve"> </w:t>
      </w:r>
      <w:r>
        <w:t xml:space="preserve">Design and validate data science methodologies adaptable to Brasília's unique urban topography, cultural dynamics, and institutional structures within Brazil's federal system.</w:t>
      </w:r>
    </w:p>
    <w:p>
      <w:pPr>
        <w:numPr>
          <w:ilvl w:val="0"/>
          <w:numId w:val="1001"/>
        </w:numPr>
        <w:pStyle w:val="Compact"/>
      </w:pPr>
      <w:r>
        <w:rPr>
          <w:bCs/>
          <w:b/>
        </w:rPr>
        <w:t xml:space="preserve">Build Predictive Models for Public Service Optimization:</w:t>
      </w:r>
      <w:r>
        <w:t xml:space="preserve"> </w:t>
      </w:r>
      <w:r>
        <w:t xml:space="preserve">Create machine learning models predicting traffic patterns, public health outbreaks, and infrastructure failures using Brasília-specific datasets.</w:t>
      </w:r>
    </w:p>
    <w:p>
      <w:pPr>
        <w:numPr>
          <w:ilvl w:val="0"/>
          <w:numId w:val="1001"/>
        </w:numPr>
        <w:pStyle w:val="Compact"/>
      </w:pPr>
      <w:r>
        <w:rPr>
          <w:bCs/>
          <w:b/>
        </w:rPr>
        <w:t xml:space="preserve">Evaluate Ethical Implementation Protocols:</w:t>
      </w:r>
      <w:r>
        <w:t xml:space="preserve"> </w:t>
      </w:r>
      <w:r>
        <w:t xml:space="preserve">Establish governance guidelines ensuring data privacy (aligned with Brazil's LGPD law) and algorithmic fairness in public service deployment.</w:t>
      </w:r>
    </w:p>
    <w:bookmarkEnd w:id="22"/>
    <w:bookmarkStart w:id="23" w:name="X9d848865a29b000ec5cd392edb0e037bb29b385"/>
    <w:p>
      <w:pPr>
        <w:pStyle w:val="Heading2"/>
      </w:pPr>
      <w:r>
        <w:t xml:space="preserve">4. Literature Review: Gap in Brazil-Specific Context</w:t>
      </w:r>
    </w:p>
    <w:p>
      <w:pPr>
        <w:pStyle w:val="FirstParagraph"/>
      </w:pPr>
      <w:r>
        <w:t xml:space="preserve">While global literature extensively covers Data Science applications in urban governance (e.g., MIT's CitySense project), a critical gap persists regarding context-specific adaptations for Latin American megacities. Existing frameworks often fail to account for Brazil's unique institutional fragmentation—where federal, state, and municipal governments operate with distinct data systems—and the socio-cultural nuances of Brasília as a planned capital housing both elite governmental enclaves and peripheral informal settlements. Recent studies in Rio de Janeiro (Silva et al., 2022) demonstrate promising traffic analytics but overlook Brasília's specialized infrastructure needs. This research directly addresses this void by prioritizing Brasília as the operational case study, ensuring solutions are culturally embedded rather than merely transplanted from European or North American contexts.</w:t>
      </w:r>
    </w:p>
    <w:bookmarkEnd w:id="23"/>
    <w:bookmarkStart w:id="24" w:name="methodology"/>
    <w:p>
      <w:pPr>
        <w:pStyle w:val="Heading2"/>
      </w:pPr>
      <w:r>
        <w:t xml:space="preserve">5. Methodology</w:t>
      </w:r>
    </w:p>
    <w:p>
      <w:pPr>
        <w:pStyle w:val="FirstParagraph"/>
      </w:pPr>
      <w:r>
        <w:t xml:space="preserve">This interdisciplinary thesis employs a mixed-methods approach over 18 months:</w:t>
      </w:r>
    </w:p>
    <w:p>
      <w:pPr>
        <w:numPr>
          <w:ilvl w:val="0"/>
          <w:numId w:val="1002"/>
        </w:numPr>
        <w:pStyle w:val="Compact"/>
      </w:pPr>
      <w:r>
        <w:rPr>
          <w:bCs/>
          <w:b/>
        </w:rPr>
        <w:t xml:space="preserve">Data Acquisition:</w:t>
      </w:r>
      <w:r>
        <w:t xml:space="preserve"> </w:t>
      </w:r>
      <w:r>
        <w:t xml:space="preserve">Collaborate with Brasília's Municipal Secretariat of Information Technology (SECTI) to access anonymized datasets (traffic cameras, public health records, energy consumption) while ensuring LGPD compliance.</w:t>
      </w:r>
    </w:p>
    <w:p>
      <w:pPr>
        <w:numPr>
          <w:ilvl w:val="0"/>
          <w:numId w:val="1002"/>
        </w:numPr>
        <w:pStyle w:val="Compact"/>
      </w:pPr>
      <w:r>
        <w:rPr>
          <w:bCs/>
          <w:b/>
        </w:rPr>
        <w:t xml:space="preserve">Model Development:</w:t>
      </w:r>
      <w:r>
        <w:t xml:space="preserve"> </w:t>
      </w:r>
      <w:r>
        <w:t xml:space="preserve">Utilize Python-based toolkits (Scikit-learn, TensorFlow) to build spatial-temporal models trained on Brasília-specific data patterns. For instance, predicting bus route congestion during parliamentary sessions using historical transit data and event calendars.</w:t>
      </w:r>
    </w:p>
    <w:p>
      <w:pPr>
        <w:numPr>
          <w:ilvl w:val="0"/>
          <w:numId w:val="1002"/>
        </w:numPr>
        <w:pStyle w:val="Compact"/>
      </w:pPr>
      <w:r>
        <w:rPr>
          <w:bCs/>
          <w:b/>
        </w:rPr>
        <w:t xml:space="preserve">Stakeholder Co-Creation:</w:t>
      </w:r>
      <w:r>
        <w:t xml:space="preserve"> </w:t>
      </w:r>
      <w:r>
        <w:t xml:space="preserve">Work with 5 municipal departments (transportation, health, environment) through quarterly workshops to validate model outputs against operational realities.</w:t>
      </w:r>
    </w:p>
    <w:p>
      <w:pPr>
        <w:numPr>
          <w:ilvl w:val="0"/>
          <w:numId w:val="1002"/>
        </w:numPr>
        <w:pStyle w:val="Compact"/>
      </w:pPr>
      <w:r>
        <w:rPr>
          <w:bCs/>
          <w:b/>
        </w:rPr>
        <w:t xml:space="preserve">Ethical Audit:</w:t>
      </w:r>
      <w:r>
        <w:t xml:space="preserve"> </w:t>
      </w:r>
      <w:r>
        <w:t xml:space="preserve">Implement bias detection protocols (using IBM's AI Fairness 360) to ensure models don't disproportionately affect marginalized neighborhoods like Ceilândia or Taguatinga.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contributions to Brazil Brasília's public sector:</w:t>
      </w:r>
    </w:p>
    <w:p>
      <w:pPr>
        <w:numPr>
          <w:ilvl w:val="0"/>
          <w:numId w:val="1003"/>
        </w:numPr>
        <w:pStyle w:val="Compact"/>
      </w:pPr>
      <w:r>
        <w:rPr>
          <w:bCs/>
          <w:b/>
        </w:rPr>
        <w:t xml:space="preserve">A Scalable Data Scientist Toolkit:</w:t>
      </w:r>
      <w:r>
        <w:t xml:space="preserve"> </w:t>
      </w:r>
      <w:r>
        <w:t xml:space="preserve">A modular open-source platform enabling municipal departments to deploy custom analytics without requiring advanced programming skills—addressing the acute shortage of specialized personnel in Brazilian public administration.</w:t>
      </w:r>
    </w:p>
    <w:p>
      <w:pPr>
        <w:numPr>
          <w:ilvl w:val="0"/>
          <w:numId w:val="1003"/>
        </w:numPr>
        <w:pStyle w:val="Compact"/>
      </w:pPr>
      <w:r>
        <w:rPr>
          <w:bCs/>
          <w:b/>
        </w:rPr>
        <w:t xml:space="preserve">Policy Briefs for Local Governance:</w:t>
      </w:r>
      <w:r>
        <w:t xml:space="preserve"> </w:t>
      </w:r>
      <w:r>
        <w:t xml:space="preserve">Evidence-based recommendations for optimizing Brasília's Integrated Transportation System (SIT), including dynamic bus routing during peak hours based on real-time demand forecasting.</w:t>
      </w:r>
    </w:p>
    <w:p>
      <w:pPr>
        <w:numPr>
          <w:ilvl w:val="0"/>
          <w:numId w:val="1003"/>
        </w:numPr>
        <w:pStyle w:val="Compact"/>
      </w:pPr>
      <w:r>
        <w:rPr>
          <w:bCs/>
          <w:b/>
        </w:rPr>
        <w:t xml:space="preserve">Ethical Implementation Framework:</w:t>
      </w:r>
      <w:r>
        <w:t xml:space="preserve"> </w:t>
      </w:r>
      <w:r>
        <w:t xml:space="preserve">A governance model adopted by the Federal District Government, setting a national precedent for responsible Data Scientist deployment in public services across Brazil.</w:t>
      </w:r>
    </w:p>
    <w:p>
      <w:pPr>
        <w:pStyle w:val="FirstParagraph"/>
      </w:pPr>
      <w:r>
        <w:t xml:space="preserve">The significance extends beyond Brasília. As Brazil's capital city, its innovations directly influence federal policy templates used nationwide. Successful implementation could position Brasília as a benchmark for Latin American urban innovation, attracting international funding (e.g., World Bank's Smart Cities Program) while advancing Brazil's digital sovereignty agenda under President Lula's administration.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Data Sourcing &amp; Ethics Approval</w:t>
            </w:r>
          </w:p>
        </w:tc>
        <w:tc>
          <w:tcPr/>
          <w:p>
            <w:pPr>
              <w:pStyle w:val="Compact"/>
              <w:jc w:val="left"/>
            </w:pPr>
            <w:r>
              <w:t xml:space="preserve">Months 1-3</w:t>
            </w:r>
          </w:p>
        </w:tc>
        <w:tc>
          <w:tcPr/>
          <w:p>
            <w:pPr>
              <w:pStyle w:val="Compact"/>
              <w:jc w:val="left"/>
            </w:pPr>
            <w:r>
              <w:t xml:space="preserve">LGPD-compliant data access agreement with SECTI; Institutional Review Board clearance.</w:t>
            </w:r>
          </w:p>
        </w:tc>
      </w:tr>
      <w:tr>
        <w:tc>
          <w:tcPr/>
          <w:p>
            <w:pPr>
              <w:pStyle w:val="Compact"/>
              <w:jc w:val="left"/>
            </w:pPr>
            <w:r>
              <w:t xml:space="preserve">Model Prototyping</w:t>
            </w:r>
          </w:p>
        </w:tc>
        <w:tc>
          <w:tcPr/>
          <w:p>
            <w:pPr>
              <w:pStyle w:val="Compact"/>
              <w:jc w:val="left"/>
            </w:pPr>
            <w:r>
              <w:t xml:space="preserve">Months 4-8</w:t>
            </w:r>
          </w:p>
        </w:tc>
        <w:tc>
          <w:tcPr/>
          <w:p>
            <w:pPr>
              <w:pStyle w:val="Compact"/>
              <w:jc w:val="left"/>
            </w:pPr>
            <w:r>
              <w:t xml:space="preserve">First predictive model validated for traffic management; pilot workshop with Transport Department.</w:t>
            </w:r>
          </w:p>
        </w:tc>
      </w:tr>
      <w:tr>
        <w:tc>
          <w:tcPr/>
          <w:p>
            <w:pPr>
              <w:pStyle w:val="Compact"/>
              <w:jc w:val="left"/>
            </w:pPr>
            <w:r>
              <w:t xml:space="preserve">Ethical Integration &amp; Policy Drafting</w:t>
            </w:r>
          </w:p>
        </w:tc>
        <w:tc>
          <w:tcPr/>
          <w:p>
            <w:pPr>
              <w:pStyle w:val="Compact"/>
              <w:jc w:val="left"/>
            </w:pPr>
            <w:r>
              <w:t xml:space="preserve">Months 9-12</w:t>
            </w:r>
          </w:p>
        </w:tc>
        <w:tc>
          <w:tcPr/>
          <w:p>
            <w:pPr>
              <w:pStyle w:val="Compact"/>
              <w:jc w:val="left"/>
            </w:pPr>
            <w:r>
              <w:t xml:space="preserve">Algorithmic fairness audit report; draft municipal Data Governance Guidelines.</w:t>
            </w:r>
          </w:p>
        </w:tc>
      </w:tr>
      <w:tr>
        <w:tc>
          <w:tcPr/>
          <w:p>
            <w:pPr>
              <w:pStyle w:val="Compact"/>
              <w:jc w:val="left"/>
            </w:pPr>
            <w:r>
              <w:t xml:space="preserve">Dissertation Finalization &amp; Dissemination</w:t>
            </w:r>
          </w:p>
        </w:tc>
        <w:tc>
          <w:tcPr/>
          <w:p>
            <w:pPr>
              <w:pStyle w:val="Compact"/>
              <w:jc w:val="left"/>
            </w:pPr>
            <w:r>
              <w:t xml:space="preserve">Months 13-18</w:t>
            </w:r>
          </w:p>
        </w:tc>
        <w:tc>
          <w:tcPr/>
          <w:p>
            <w:pPr>
              <w:pStyle w:val="Compact"/>
              <w:jc w:val="left"/>
            </w:pPr>
            <w:r>
              <w:t xml:space="preserve">Thesis submission; policy workshop with Brasília's Chamber of Deputies.</w:t>
            </w:r>
          </w:p>
        </w:tc>
      </w:tr>
    </w:tbl>
    <w:bookmarkEnd w:id="26"/>
    <w:bookmarkStart w:id="27" w:name="conclusion"/>
    <w:p>
      <w:pPr>
        <w:pStyle w:val="Heading2"/>
      </w:pPr>
      <w:r>
        <w:t xml:space="preserve">8. Conclusion</w:t>
      </w:r>
    </w:p>
    <w:p>
      <w:pPr>
        <w:pStyle w:val="FirstParagraph"/>
      </w:pPr>
      <w:r>
        <w:t xml:space="preserve">This thesis proposal establishes a critical pathway for embedding the Data Scientist role as a transformative force within Brazil's governmental operations, with Brasília as its strategic proving ground. By centering research on the city's specific challenges—its planned urban design, federal governance structure, and socioeconomic diversity—the study will produce not merely academic outputs but actionable solutions directly applicable to improving the lives of Brasília residents. The work aligns with Brazil's National Artificial Intelligence Strategy (2023) and addresses a pressing national need: developing local expertise to avoid dependency on foreign tech solutions for public service optimization. As the capital where policy meets practice, Brasília offers an unparalleled laboratory for proving that Data Scientist initiatives, when grounded in Brazilian context, can pioneer a new era of efficient, equitable urban governance across Latin America.</w:t>
      </w:r>
    </w:p>
    <w:bookmarkEnd w:id="27"/>
    <w:bookmarkStart w:id="28" w:name="references-selected"/>
    <w:p>
      <w:pPr>
        <w:pStyle w:val="Heading2"/>
      </w:pPr>
      <w:r>
        <w:t xml:space="preserve">9. References (Selected)</w:t>
      </w:r>
    </w:p>
    <w:p>
      <w:pPr>
        <w:numPr>
          <w:ilvl w:val="0"/>
          <w:numId w:val="1004"/>
        </w:numPr>
        <w:pStyle w:val="Compact"/>
      </w:pPr>
      <w:r>
        <w:t xml:space="preserve">Brazilian Government. (2023). *National Artificial Intelligence Strategy*. Ministry of Science, Technology and Innovation.</w:t>
      </w:r>
    </w:p>
    <w:p>
      <w:pPr>
        <w:numPr>
          <w:ilvl w:val="0"/>
          <w:numId w:val="1004"/>
        </w:numPr>
        <w:pStyle w:val="Compact"/>
      </w:pPr>
      <w:r>
        <w:t xml:space="preserve">Silva, M., et al. (2022). "Traffic Predictive Modeling in Rio de Janeiro: A Case Study." *Journal of Urban Data Science*, 7(4), 112-130.</w:t>
      </w:r>
    </w:p>
    <w:p>
      <w:pPr>
        <w:numPr>
          <w:ilvl w:val="0"/>
          <w:numId w:val="1004"/>
        </w:numPr>
        <w:pStyle w:val="Compact"/>
      </w:pPr>
      <w:r>
        <w:t xml:space="preserve">World Bank. (2023). *Brazil Smart Cities Initiative Framework*. Washington, DC.</w:t>
      </w:r>
    </w:p>
    <w:p>
      <w:pPr>
        <w:numPr>
          <w:ilvl w:val="0"/>
          <w:numId w:val="1004"/>
        </w:numPr>
        <w:pStyle w:val="Compact"/>
      </w:pPr>
      <w:r>
        <w:t xml:space="preserve">LGPD Law No. 13,709/2018 (Brazil's General Data Protection Law).</w:t>
      </w:r>
    </w:p>
    <w:p>
      <w:pPr>
        <w:pStyle w:val="FirstParagraph"/>
      </w:pPr>
      <w:r>
        <w:rPr>
          <w:bCs/>
          <w:b/>
        </w:rPr>
        <w:t xml:space="preserve">Total Words: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Urban Governance in Brazil Brasília</dc:title>
  <dc:creator/>
  <dc:language>en</dc:language>
  <cp:keywords/>
  <dcterms:created xsi:type="dcterms:W3CDTF">2026-07-19T20:58:35Z</dcterms:created>
  <dcterms:modified xsi:type="dcterms:W3CDTF">2026-07-19T20:58:35Z</dcterms:modified>
</cp:coreProperties>
</file>

<file path=docProps/custom.xml><?xml version="1.0" encoding="utf-8"?>
<Properties xmlns="http://schemas.openxmlformats.org/officeDocument/2006/custom-properties" xmlns:vt="http://schemas.openxmlformats.org/officeDocument/2006/docPropsVTypes"/>
</file>