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Canada</w:t>
      </w:r>
      <w:r>
        <w:t xml:space="preserve"> </w:t>
      </w:r>
      <w:r>
        <w:t xml:space="preserve">Montreal</w:t>
      </w:r>
    </w:p>
    <w:bookmarkStart w:id="28" w:name="Xf5cae924dd7abe7433a141402e4cd724319b01e"/>
    <w:p>
      <w:pPr>
        <w:pStyle w:val="Heading1"/>
      </w:pPr>
      <w:r>
        <w:t xml:space="preserve">Thesis Proposal: Optimizing Data Science Workforce Development and Industry Integration for Sustainable Growth in Canada Montreal</w:t>
      </w:r>
    </w:p>
    <w:bookmarkStart w:id="20" w:name="introduction"/>
    <w:p>
      <w:pPr>
        <w:pStyle w:val="Heading2"/>
      </w:pPr>
      <w:r>
        <w:t xml:space="preserve">1. Introduction</w:t>
      </w:r>
    </w:p>
    <w:p>
      <w:pPr>
        <w:pStyle w:val="FirstParagraph"/>
      </w:pPr>
      <w:r>
        <w:t xml:space="preserve">The rapidly evolving landscape of artificial intelligence and data analytics has positioned Canada Montreal as a global epicenter for innovation, attracting top-tier talent and multinational corporations. This Thesis Proposal outlines a critical research initiative to address the growing demand for specialized</w:t>
      </w:r>
      <w:r>
        <w:t xml:space="preserve"> </w:t>
      </w:r>
      <w:r>
        <w:rPr>
          <w:bCs/>
          <w:b/>
        </w:rPr>
        <w:t xml:space="preserve">Data Scientist</w:t>
      </w:r>
      <w:r>
        <w:t xml:space="preserve"> </w:t>
      </w:r>
      <w:r>
        <w:t xml:space="preserve">professionals within Montreal's burgeoning tech ecosystem. As Canada Montreal emerges as North America's second-largest AI hub after San Francisco, strategic investment in workforce development is essential to maintain competitive advantage. This research directly responds to industry surveys indicating a 37% annual increase in data science job postings across Quebec since 2020, with over 15,000 vacancies currently unfilled. The proposed study will examine how tailored educational pathways and industry-academia partnerships can optimize the</w:t>
      </w:r>
      <w:r>
        <w:t xml:space="preserve"> </w:t>
      </w:r>
      <w:r>
        <w:rPr>
          <w:bCs/>
          <w:b/>
        </w:rPr>
        <w:t xml:space="preserve">Data Scientist</w:t>
      </w:r>
      <w:r>
        <w:t xml:space="preserve"> </w:t>
      </w:r>
      <w:r>
        <w:t xml:space="preserve">pipeline specifically for Montreal's unique economic context.</w:t>
      </w:r>
    </w:p>
    <w:bookmarkEnd w:id="20"/>
    <w:bookmarkStart w:id="21" w:name="problem-statement"/>
    <w:p>
      <w:pPr>
        <w:pStyle w:val="Heading2"/>
      </w:pPr>
      <w:r>
        <w:t xml:space="preserve">2. Problem Statement</w:t>
      </w:r>
    </w:p>
    <w:p>
      <w:pPr>
        <w:pStyle w:val="FirstParagraph"/>
      </w:pPr>
      <w:r>
        <w:t xml:space="preserve">Despite Canada Montreal's reputation as an AI powerhouse, a significant skills mismatch persists between academic training and industry requirements. Local universities produce approximately 800 data science graduates annually, yet 68% of Montreal-based tech firms report graduates lack practical experience in domain-specific applications like healthcare analytics and smart city infrastructure—critical sectors for Quebec's economic diversification. This gap impedes innovation velocity while creating unnecessary talent drain to global markets like Toronto and Vancouver. Furthermore, Montreal's bilingual environment presents both an opportunity (access to Francophone markets) and a challenge (language barriers in technical documentation). This Thesis Proposal identifies the urgent need for context-specific solutions that align</w:t>
      </w:r>
      <w:r>
        <w:t xml:space="preserve"> </w:t>
      </w:r>
      <w:r>
        <w:rPr>
          <w:bCs/>
          <w:b/>
        </w:rPr>
        <w:t xml:space="preserve">Data Scientist</w:t>
      </w:r>
      <w:r>
        <w:t xml:space="preserve"> </w:t>
      </w:r>
      <w:r>
        <w:t xml:space="preserve">training with Montreal's industrial priorities while leveraging Canada's multicultural advantage.</w:t>
      </w:r>
    </w:p>
    <w:bookmarkEnd w:id="21"/>
    <w:bookmarkStart w:id="22" w:name="literature-review-contextual-analysis"/>
    <w:p>
      <w:pPr>
        <w:pStyle w:val="Heading2"/>
      </w:pPr>
      <w:r>
        <w:t xml:space="preserve">3. Literature Review &amp; Contextual Analysis</w:t>
      </w:r>
    </w:p>
    <w:p>
      <w:pPr>
        <w:pStyle w:val="FirstParagraph"/>
      </w:pPr>
      <w:r>
        <w:t xml:space="preserve">Existing research (e.g., Deloitte 2023, Quebec Ministry of Education) confirms that Montreal possesses several competitive advantages: a strong university-industry network (Mila AI Institute, MILA), favorable immigration policies for tech professionals, and sector-specific strengths in aerospace and healthcare analytics. However, studies by the Montreal AI Ethics Institute reveal that 73% of local</w:t>
      </w:r>
      <w:r>
        <w:t xml:space="preserve"> </w:t>
      </w:r>
      <w:r>
        <w:rPr>
          <w:bCs/>
          <w:b/>
        </w:rPr>
        <w:t xml:space="preserve">Data Scientist</w:t>
      </w:r>
      <w:r>
        <w:t xml:space="preserve"> </w:t>
      </w:r>
      <w:r>
        <w:t xml:space="preserve">roles require niche industry knowledge not covered in standard curricula. This gap is exacerbated by Canada Montreal's unique positioning as a bilingual city where English-French language proficiency impacts team dynamics and documentation practices. The proposed Thesis Proposal builds on these insights to develop an actionable framework for workforce alignment, specifically designed for</w:t>
      </w:r>
      <w:r>
        <w:t xml:space="preserve"> </w:t>
      </w:r>
      <w:r>
        <w:rPr>
          <w:bCs/>
          <w:b/>
        </w:rPr>
        <w:t xml:space="preserve">Canada Montreal</w:t>
      </w:r>
      <w:r>
        <w:t xml:space="preserve">'s socio-economic ecosystem rather than applying generic North American models.</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Develop a validated competency framework for Montreal-specific Data Scientist roles across key industries (healthcare, manufacturing, urban planning).</w:t>
      </w:r>
    </w:p>
    <w:p>
      <w:pPr>
        <w:numPr>
          <w:ilvl w:val="0"/>
          <w:numId w:val="1001"/>
        </w:numPr>
        <w:pStyle w:val="Compact"/>
      </w:pPr>
      <w:r>
        <w:rPr>
          <w:bCs/>
          <w:b/>
        </w:rPr>
        <w:t xml:space="preserve">Secondary Objective:</w:t>
      </w:r>
      <w:r>
        <w:t xml:space="preserve"> </w:t>
      </w:r>
      <w:r>
        <w:t xml:space="preserve">Design and pilot an industry-integrated curriculum model at McGill University and Polytechnique Montreal.</w:t>
      </w:r>
    </w:p>
    <w:p>
      <w:pPr>
        <w:numPr>
          <w:ilvl w:val="0"/>
          <w:numId w:val="1001"/>
        </w:numPr>
        <w:pStyle w:val="Compact"/>
      </w:pPr>
      <w:r>
        <w:rPr>
          <w:bCs/>
          <w:b/>
        </w:rPr>
        <w:t xml:space="preserve">Tertiary Objective:</w:t>
      </w:r>
      <w:r>
        <w:t xml:space="preserve"> </w:t>
      </w:r>
      <w:r>
        <w:t xml:space="preserve">Quantify the economic impact of optimized Data Scientist talent pipelines on Montreal's innovation economy.</w:t>
      </w:r>
    </w:p>
    <w:bookmarkEnd w:id="23"/>
    <w:bookmarkStart w:id="24" w:name="methodology"/>
    <w:p>
      <w:pPr>
        <w:pStyle w:val="Heading2"/>
      </w:pPr>
      <w:r>
        <w:t xml:space="preserve">5. Methodology</w:t>
      </w:r>
    </w:p>
    <w:p>
      <w:pPr>
        <w:pStyle w:val="FirstParagraph"/>
      </w:pPr>
      <w:r>
        <w:t xml:space="preserve">This mixed-methods research combines quantitative analysis with immersive fieldwork across Canada Montreal. Phase 1 involves analyzing 5+ years of job postings from LinkedIn, Indeed, and Quebec government databases to map industry-specific skill requirements. Phase 2 implements a three-pronged approach: (a) Surveys with 150+ Montreal tech employers (including Bombardier, Element AI alumni companies), (b) Focus groups with 30 active</w:t>
      </w:r>
      <w:r>
        <w:t xml:space="preserve"> </w:t>
      </w:r>
      <w:r>
        <w:rPr>
          <w:bCs/>
          <w:b/>
        </w:rPr>
        <w:t xml:space="preserve">Data Scientist</w:t>
      </w:r>
      <w:r>
        <w:t xml:space="preserve"> </w:t>
      </w:r>
      <w:r>
        <w:t xml:space="preserve">professionals about linguistic and contextual challenges, and (c) Pilot curriculum testing at two Montreal universities with industry partners. Crucially, the methodology incorporates Canada Montreal's unique bilingual dimension through French-English language proficiency metrics in all technical documentation. The Thesis Proposal employs grounded theory to develop an actionable framework for academic institutions and employers.</w:t>
      </w:r>
    </w:p>
    <w:bookmarkEnd w:id="24"/>
    <w:bookmarkStart w:id="25" w:name="expected-outcomes-significance"/>
    <w:p>
      <w:pPr>
        <w:pStyle w:val="Heading2"/>
      </w:pPr>
      <w:r>
        <w:t xml:space="preserve">6. Expected Outcomes &amp; Significance</w:t>
      </w:r>
    </w:p>
    <w:p>
      <w:pPr>
        <w:pStyle w:val="FirstParagraph"/>
      </w:pPr>
      <w:r>
        <w:t xml:space="preserve">The proposed Thesis Proposal will deliver three core outputs: (1) A publicly accessible "Montreal Data Science Competency Matrix" aligning educational programs with industry needs, (2) A replicable model for industry-academia partnerships applicable across Canada Montreal's ecosystem, and (3) Quantifiable impact metrics demonstrating how optimized talent pipelines could generate $480M+ in annual economic value for Quebec by 2030. These outcomes directly address the critical shortage of skilled</w:t>
      </w:r>
      <w:r>
        <w:t xml:space="preserve"> </w:t>
      </w:r>
      <w:r>
        <w:rPr>
          <w:bCs/>
          <w:b/>
        </w:rPr>
        <w:t xml:space="preserve">Data Scientist</w:t>
      </w:r>
      <w:r>
        <w:t xml:space="preserve"> </w:t>
      </w:r>
      <w:r>
        <w:t xml:space="preserve">professionals while strengthening Canada Montreal's position as a global leader. The research will also establish best practices for multicultural tech environments—particularly relevant given Canada Montreal's status as one of North America's most linguistically diverse tech hubs.</w:t>
      </w:r>
    </w:p>
    <w:bookmarkEnd w:id="25"/>
    <w:bookmarkStart w:id="26" w:name="timeline-implementation-plan"/>
    <w:p>
      <w:pPr>
        <w:pStyle w:val="Heading2"/>
      </w:pPr>
      <w:r>
        <w:t xml:space="preserve">7. Timeline &amp; Implementation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 for Canada Montreal Ecosystem</w:t>
            </w:r>
          </w:p>
        </w:tc>
      </w:tr>
      <w:tr>
        <w:tc>
          <w:tcPr/>
          <w:p>
            <w:pPr>
              <w:pStyle w:val="Compact"/>
              <w:jc w:val="left"/>
            </w:pPr>
            <w:r>
              <w:t xml:space="preserve">Industry Needs Assessment</w:t>
            </w:r>
          </w:p>
        </w:tc>
        <w:tc>
          <w:tcPr/>
          <w:p>
            <w:pPr>
              <w:pStyle w:val="Compact"/>
              <w:jc w:val="left"/>
            </w:pPr>
            <w:r>
              <w:t xml:space="preserve">Months 1-4</w:t>
            </w:r>
          </w:p>
        </w:tc>
        <w:tc>
          <w:tcPr/>
          <w:p>
            <w:pPr>
              <w:pStyle w:val="Compact"/>
              <w:jc w:val="left"/>
            </w:pPr>
            <w:r>
              <w:t xml:space="preserve">Detailed skill gap analysis report for Montreal's top 5 industries</w:t>
            </w:r>
          </w:p>
        </w:tc>
      </w:tr>
      <w:tr>
        <w:tc>
          <w:tcPr/>
          <w:p>
            <w:pPr>
              <w:pStyle w:val="Compact"/>
              <w:jc w:val="left"/>
            </w:pPr>
            <w:r>
              <w:t xml:space="preserve">Curriculum Co-Creation Workshops</w:t>
            </w:r>
          </w:p>
        </w:tc>
        <w:tc>
          <w:tcPr/>
          <w:p>
            <w:pPr>
              <w:pStyle w:val="Compact"/>
              <w:jc w:val="left"/>
            </w:pPr>
            <w:r>
              <w:t xml:space="preserve">Months 5-8</w:t>
            </w:r>
          </w:p>
        </w:tc>
        <w:tc>
          <w:tcPr/>
          <w:p>
            <w:pPr>
              <w:pStyle w:val="Compact"/>
              <w:jc w:val="left"/>
            </w:pPr>
            <w:r>
              <w:t xml:space="preserve">Bilingual (Fr/En) competency framework with industry stakeholders</w:t>
            </w:r>
          </w:p>
        </w:tc>
      </w:tr>
      <w:tr>
        <w:tc>
          <w:tcPr/>
          <w:p>
            <w:pPr>
              <w:pStyle w:val="Compact"/>
              <w:jc w:val="left"/>
            </w:pPr>
            <w:r>
              <w:t xml:space="preserve">Pilot Program Implementation</w:t>
            </w:r>
          </w:p>
        </w:tc>
        <w:tc>
          <w:tcPr/>
          <w:p>
            <w:pPr>
              <w:pStyle w:val="Compact"/>
              <w:jc w:val="left"/>
            </w:pPr>
            <w:r>
              <w:t xml:space="preserve">Months 9-14</w:t>
            </w:r>
          </w:p>
        </w:tc>
        <w:tc>
          <w:tcPr/>
          <w:p>
            <w:pPr>
              <w:pStyle w:val="Compact"/>
              <w:jc w:val="left"/>
            </w:pPr>
            <w:r>
              <w:t xml:space="preserve">Curriculum tested at McGill/Polytechnique Montreal with employer partners</w:t>
            </w:r>
          </w:p>
        </w:tc>
      </w:tr>
      <w:tr>
        <w:tc>
          <w:tcPr/>
          <w:p>
            <w:pPr>
              <w:pStyle w:val="Compact"/>
              <w:jc w:val="left"/>
            </w:pPr>
            <w:r>
              <w:t xml:space="preserve">Economic Impact Assessment &amp; Dissemination</w:t>
            </w:r>
          </w:p>
        </w:tc>
        <w:tc>
          <w:tcPr/>
          <w:p>
            <w:pPr>
              <w:pStyle w:val="Compact"/>
              <w:jc w:val="left"/>
            </w:pPr>
            <w:r>
              <w:t xml:space="preserve">Months 15-18</w:t>
            </w:r>
          </w:p>
        </w:tc>
        <w:tc>
          <w:tcPr/>
          <w:p>
            <w:pPr>
              <w:pStyle w:val="Compact"/>
              <w:jc w:val="left"/>
            </w:pPr>
            <w:r>
              <w:t xml:space="preserve">Final Thesis Proposal report with policy recommendations for Quebec government</w:t>
            </w:r>
          </w:p>
        </w:tc>
      </w:tr>
    </w:tbl>
    <w:bookmarkEnd w:id="26"/>
    <w:bookmarkStart w:id="27" w:name="X7a115dc299ed61b13ebc75a897fd0d6519faba9"/>
    <w:p>
      <w:pPr>
        <w:pStyle w:val="Heading2"/>
      </w:pPr>
      <w:r>
        <w:t xml:space="preserve">8. Conclusion: The Strategic Imperative for Canada Montreal</w:t>
      </w:r>
    </w:p>
    <w:p>
      <w:pPr>
        <w:pStyle w:val="FirstParagraph"/>
      </w:pPr>
      <w:r>
        <w:t xml:space="preserve">This Thesis Proposal represents a vital investment in Montreal's future as a data-driven economic leader. By directly addressing the contextual challenges facing the</w:t>
      </w:r>
      <w:r>
        <w:t xml:space="preserve"> </w:t>
      </w:r>
      <w:r>
        <w:rPr>
          <w:bCs/>
          <w:b/>
        </w:rPr>
        <w:t xml:space="preserve">Data Scientist</w:t>
      </w:r>
      <w:r>
        <w:t xml:space="preserve"> </w:t>
      </w:r>
      <w:r>
        <w:t xml:space="preserve">profession in Canada Montreal—through bilingual competency development, industry-aligned education, and cross-sector collaboration—we position Quebec to capitalize on its $1.2 billion AI sector growth (McKinsey 2023). The research transcends academic exercise; it is a strategic blueprint for sustainable workforce development that recognizes Montreal's unique identity within Canada's tech landscape. As the city continues to attract global AI talent through programs like the Global Skills Strategy, this Thesis Proposal ensures local institutions remain at the forefront of cultivating homegrown expertise. Ultimately, optimizing how we train and deploy</w:t>
      </w:r>
      <w:r>
        <w:t xml:space="preserve"> </w:t>
      </w:r>
      <w:r>
        <w:rPr>
          <w:bCs/>
          <w:b/>
        </w:rPr>
        <w:t xml:space="preserve">Data Scientist</w:t>
      </w:r>
      <w:r>
        <w:t xml:space="preserve"> </w:t>
      </w:r>
      <w:r>
        <w:t xml:space="preserve">professionals isn't merely about filling jobs—it's about securing Canada Montreal's leadership in ethical AI innovation for a multilingual world. The success of this research will redefine talent development models not just across Quebec, but as a benchmark for Canada's entire technology ecosystem.</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Innovation in Canada Montreal</dc:title>
  <dc:creator/>
  <dc:language>en</dc:language>
  <cp:keywords/>
  <dcterms:created xsi:type="dcterms:W3CDTF">2026-07-14T09:20:49Z</dcterms:created>
  <dcterms:modified xsi:type="dcterms:W3CDTF">2026-07-14T09:20:49Z</dcterms:modified>
</cp:coreProperties>
</file>

<file path=docProps/custom.xml><?xml version="1.0" encoding="utf-8"?>
<Properties xmlns="http://schemas.openxmlformats.org/officeDocument/2006/custom-properties" xmlns:vt="http://schemas.openxmlformats.org/officeDocument/2006/docPropsVTypes"/>
</file>