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Chile</w:t>
      </w:r>
      <w:r>
        <w:t xml:space="preserve"> </w:t>
      </w:r>
      <w:r>
        <w:t xml:space="preserve">Santiago's</w:t>
      </w:r>
      <w:r>
        <w:t xml:space="preserve"> </w:t>
      </w:r>
      <w:r>
        <w:t xml:space="preserve">Digital</w:t>
      </w:r>
      <w:r>
        <w:t xml:space="preserve"> </w:t>
      </w:r>
      <w:r>
        <w:t xml:space="preserve">Ecosystem</w:t>
      </w:r>
    </w:p>
    <w:bookmarkStart w:id="29" w:name="X3030291ae8395ae0a17515c67454cf20d19d5f0"/>
    <w:p>
      <w:pPr>
        <w:pStyle w:val="Heading1"/>
      </w:pPr>
      <w:r>
        <w:t xml:space="preserve">Thesis Proposal: Advancing the Role of Data Scientist in Chile Santiago's Digital Ecosystem</w:t>
      </w:r>
    </w:p>
    <w:bookmarkStart w:id="20" w:name="introduction"/>
    <w:p>
      <w:pPr>
        <w:pStyle w:val="Heading2"/>
      </w:pPr>
      <w:r>
        <w:t xml:space="preserve">1. Introduction</w:t>
      </w:r>
    </w:p>
    <w:p>
      <w:pPr>
        <w:pStyle w:val="FirstParagraph"/>
      </w:pPr>
      <w:r>
        <w:t xml:space="preserve">The rapid digital transformation sweeping across Latin America has positioned Chile Santiago as a pivotal innovation hub in the region. As the economic and technological capital of Chile, Santiago is witnessing unprecedented growth in data-driven industries—from fintech startups in Providencia to smart city initiatives spearheaded by the municipal government. This dynamic environment creates an urgent need for skilled professionals who can harness data to drive strategic decisions. The role of the</w:t>
      </w:r>
      <w:r>
        <w:t xml:space="preserve"> </w:t>
      </w:r>
      <w:r>
        <w:rPr>
          <w:bCs/>
          <w:b/>
        </w:rPr>
        <w:t xml:space="preserve">Data Scientist</w:t>
      </w:r>
      <w:r>
        <w:t xml:space="preserve"> </w:t>
      </w:r>
      <w:r>
        <w:t xml:space="preserve">has evolved from a niche technical position to a cornerstone of organizational success in Chile Santiago's competitive market. This</w:t>
      </w:r>
      <w:r>
        <w:t xml:space="preserve"> </w:t>
      </w:r>
      <w:r>
        <w:rPr>
          <w:bCs/>
          <w:b/>
        </w:rPr>
        <w:t xml:space="preserve">Thesis Proposal</w:t>
      </w:r>
      <w:r>
        <w:t xml:space="preserve"> </w:t>
      </w:r>
      <w:r>
        <w:t xml:space="preserve">outlines research to investigate the evolving responsibilities, skill requirements, and societal impact of the</w:t>
      </w:r>
      <w:r>
        <w:t xml:space="preserve"> </w:t>
      </w:r>
      <w:r>
        <w:rPr>
          <w:iCs/>
          <w:i/>
        </w:rPr>
        <w:t xml:space="preserve">Data Scientist</w:t>
      </w:r>
      <w:r>
        <w:t xml:space="preserve"> </w:t>
      </w:r>
      <w:r>
        <w:t xml:space="preserve">within Santiago’s unique economic and cultural landscape.</w:t>
      </w:r>
    </w:p>
    <w:bookmarkEnd w:id="20"/>
    <w:bookmarkStart w:id="21" w:name="problem-statement"/>
    <w:p>
      <w:pPr>
        <w:pStyle w:val="Heading2"/>
      </w:pPr>
      <w:r>
        <w:t xml:space="preserve">2. Problem Statement</w:t>
      </w:r>
    </w:p>
    <w:p>
      <w:pPr>
        <w:pStyle w:val="FirstParagraph"/>
      </w:pPr>
      <w:r>
        <w:t xml:space="preserve">Despite Chile Santiago's emergence as a regional tech leader, a critical skills gap persists in data science talent. Local surveys by the Chilean Ministry of Economy (2023) reveal that 68% of Santiago-based companies report difficulty recruiting qualified</w:t>
      </w:r>
      <w:r>
        <w:t xml:space="preserve"> </w:t>
      </w:r>
      <w:r>
        <w:rPr>
          <w:bCs/>
          <w:b/>
        </w:rPr>
        <w:t xml:space="preserve">Data Scientist</w:t>
      </w:r>
      <w:r>
        <w:t xml:space="preserve">s, with 45% citing mismatches between academic training and industry needs. Furthermore, the integration of Data Scientists into Chilean business models remains uneven: while multinationals like BancoEstado and Telefónica Chile have mature data teams, SMEs across Santiago struggle to leverage data analytics due to limited expertise. This gap impedes Chile's digital sovereignty goals outlined in the "Chile Digital 2030" strategy and risks stifling innovation in key sectors like agriculture (a major economic pillar), healthcare, and financial services—all operating from Santiago. Without understanding how to effectively deploy the</w:t>
      </w:r>
      <w:r>
        <w:t xml:space="preserve"> </w:t>
      </w:r>
      <w:r>
        <w:rPr>
          <w:iCs/>
          <w:i/>
        </w:rPr>
        <w:t xml:space="preserve">Data Scientist</w:t>
      </w:r>
      <w:r>
        <w:t xml:space="preserve"> </w:t>
      </w:r>
      <w:r>
        <w:t xml:space="preserve">role within Chile Santiago’s context, these organizations cannot fully capitalize on their data assets.</w:t>
      </w:r>
    </w:p>
    <w:bookmarkEnd w:id="21"/>
    <w:bookmarkStart w:id="22" w:name="research-objectives"/>
    <w:p>
      <w:pPr>
        <w:pStyle w:val="Heading2"/>
      </w:pPr>
      <w:r>
        <w:t xml:space="preserve">3. Research Objectives</w:t>
      </w:r>
    </w:p>
    <w:p>
      <w:pPr>
        <w:pStyle w:val="FirstParagraph"/>
      </w:pPr>
      <w:r>
        <w:t xml:space="preserve">This thesis seeks to address the gap through three interconnected objectives:</w:t>
      </w:r>
    </w:p>
    <w:p>
      <w:pPr>
        <w:numPr>
          <w:ilvl w:val="0"/>
          <w:numId w:val="1001"/>
        </w:numPr>
        <w:pStyle w:val="Compact"/>
      </w:pPr>
      <w:r>
        <w:rPr>
          <w:bCs/>
          <w:b/>
        </w:rPr>
        <w:t xml:space="preserve">Map Current Practices:</w:t>
      </w:r>
      <w:r>
        <w:t xml:space="preserve"> </w:t>
      </w:r>
      <w:r>
        <w:t xml:space="preserve">Analyze the day-to-day responsibilities, tools (e.g., Python, Spark), and industry-specific challenges faced by Data Scientists in Santiago across sectors (finance, retail, public administration).</w:t>
      </w:r>
    </w:p>
    <w:p>
      <w:pPr>
        <w:numPr>
          <w:ilvl w:val="0"/>
          <w:numId w:val="1001"/>
        </w:numPr>
        <w:pStyle w:val="Compact"/>
      </w:pPr>
      <w:r>
        <w:rPr>
          <w:bCs/>
          <w:b/>
        </w:rPr>
        <w:t xml:space="preserve">Evaluate Skill Mismatches:</w:t>
      </w:r>
      <w:r>
        <w:t xml:space="preserve"> </w:t>
      </w:r>
      <w:r>
        <w:t xml:space="preserve">Identify critical skill gaps between Chilean academic programs (e.g., U. de Chile, PUC) and the evolving demands of Santiago's market through interviews with 50+ Data Scientists and hiring managers.</w:t>
      </w:r>
    </w:p>
    <w:p>
      <w:pPr>
        <w:numPr>
          <w:ilvl w:val="0"/>
          <w:numId w:val="1001"/>
        </w:numPr>
        <w:pStyle w:val="Compact"/>
      </w:pPr>
      <w:r>
        <w:rPr>
          <w:bCs/>
          <w:b/>
        </w:rPr>
        <w:t xml:space="preserve">Propose Contextual Frameworks:</w:t>
      </w:r>
      <w:r>
        <w:t xml:space="preserve"> </w:t>
      </w:r>
      <w:r>
        <w:t xml:space="preserve">Develop a culturally and economically adaptive roadmap for organizations in Chile Santiago to integrate Data Scientists effectively, emphasizing scalability for SMEs and alignment with national digital strategies.</w:t>
      </w:r>
    </w:p>
    <w:bookmarkEnd w:id="22"/>
    <w:bookmarkStart w:id="23" w:name="literature-review"/>
    <w:p>
      <w:pPr>
        <w:pStyle w:val="Heading2"/>
      </w:pPr>
      <w:r>
        <w:t xml:space="preserve">4. Literature Review</w:t>
      </w:r>
    </w:p>
    <w:p>
      <w:pPr>
        <w:pStyle w:val="FirstParagraph"/>
      </w:pPr>
      <w:r>
        <w:t xml:space="preserve">Existing research on the Data Scientist role predominantly focuses on U.S. or European contexts (e.g., McKinsey, 2022), overlooking Latin American nuances. Studies by CEPAL (Chile’s national economic commission) highlight regional data literacy challenges but neglect the specific operational role of the Data Scientist in Santiago. Recent Chilean academic work by INACAP (2023) examines AI ethics in public services but fails to address talent acquisition or team integration—critical issues for Santiago-based organizations. This research bridges that gap by grounding its analysis firmly within</w:t>
      </w:r>
      <w:r>
        <w:t xml:space="preserve"> </w:t>
      </w:r>
      <w:r>
        <w:rPr>
          <w:bCs/>
          <w:b/>
        </w:rPr>
        <w:t xml:space="preserve">Chile Santiago</w:t>
      </w:r>
      <w:r>
        <w:t xml:space="preserve">'s socio-economic framework, where factors like high urban density, regulatory frameworks (e.g., Chile’s Data Protection Law), and cultural business practices significantly shape how the Data Scientist operates.</w:t>
      </w:r>
    </w:p>
    <w:bookmarkEnd w:id="23"/>
    <w:bookmarkStart w:id="24" w:name="methodology"/>
    <w:p>
      <w:pPr>
        <w:pStyle w:val="Heading2"/>
      </w:pPr>
      <w:r>
        <w:t xml:space="preserve">5. Methodology</w:t>
      </w:r>
    </w:p>
    <w:p>
      <w:pPr>
        <w:pStyle w:val="FirstParagraph"/>
      </w:pPr>
      <w:r>
        <w:t xml:space="preserve">A mixed-methods approach will be employed to ensure robustness and local relevance:</w:t>
      </w:r>
    </w:p>
    <w:p>
      <w:pPr>
        <w:numPr>
          <w:ilvl w:val="0"/>
          <w:numId w:val="1002"/>
        </w:numPr>
        <w:pStyle w:val="Compact"/>
      </w:pPr>
      <w:r>
        <w:rPr>
          <w:bCs/>
          <w:b/>
        </w:rPr>
        <w:t xml:space="preserve">Quantitative Survey:</w:t>
      </w:r>
      <w:r>
        <w:t xml:space="preserve"> </w:t>
      </w:r>
      <w:r>
        <w:t xml:space="preserve">Distributed to 150+ Data Scientists and HR managers at organizations headquartered in Santiago, measuring job scope, required skills (e.g., Spanish-language NLP for Chilean customer data), and perceived challenges.</w:t>
      </w:r>
    </w:p>
    <w:p>
      <w:pPr>
        <w:numPr>
          <w:ilvl w:val="0"/>
          <w:numId w:val="1002"/>
        </w:numPr>
        <w:pStyle w:val="Compact"/>
      </w:pPr>
      <w:r>
        <w:rPr>
          <w:bCs/>
          <w:b/>
        </w:rPr>
        <w:t xml:space="preserve">Qualitative Interviews:</w:t>
      </w:r>
      <w:r>
        <w:t xml:space="preserve"> </w:t>
      </w:r>
      <w:r>
        <w:t xml:space="preserve">In-depth sessions with 30+ key stakeholders—including Data Scientists at firms like Despegar.com and the Santiago Municipal Government—to capture contextual insights on collaboration barriers, tool adoption, and ethical considerations unique to Chile.</w:t>
      </w:r>
    </w:p>
    <w:p>
      <w:pPr>
        <w:numPr>
          <w:ilvl w:val="0"/>
          <w:numId w:val="1002"/>
        </w:numPr>
        <w:pStyle w:val="Compact"/>
      </w:pPr>
      <w:r>
        <w:rPr>
          <w:bCs/>
          <w:b/>
        </w:rPr>
        <w:t xml:space="preserve">Case Study Analysis:</w:t>
      </w:r>
      <w:r>
        <w:t xml:space="preserve"> </w:t>
      </w:r>
      <w:r>
        <w:t xml:space="preserve">Comparative study of two Santiago-based organizations: a multinational corporation (e.g., BancoEstado) with a mature data team and an SME (e.g., a food tech startup in Las Condes) navigating data integration for the first time.</w:t>
      </w:r>
    </w:p>
    <w:p>
      <w:pPr>
        <w:pStyle w:val="FirstParagraph"/>
      </w:pPr>
      <w:r>
        <w:t xml:space="preserve">All fieldwork will be conducted within Chile Santiago to ensure geographic and cultural validity. Data analysis will use thematic coding for qualitative insights and statistical tools (SPSS) for survey responses, with findings contextualized against Chile’s national digital indicators.</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bCs/>
          <w:b/>
        </w:rPr>
        <w:t xml:space="preserve">Thesis Proposal</w:t>
      </w:r>
      <w:r>
        <w:t xml:space="preserve"> </w:t>
      </w:r>
      <w:r>
        <w:t xml:space="preserve">addresses a pressing need in Chile Santiago’s development trajectory. By providing evidence-based insights into the practical realities of the Data Scientist role, it will directly benefit:</w:t>
      </w:r>
    </w:p>
    <w:p>
      <w:pPr>
        <w:numPr>
          <w:ilvl w:val="0"/>
          <w:numId w:val="1003"/>
        </w:numPr>
        <w:pStyle w:val="Compact"/>
      </w:pPr>
      <w:r>
        <w:rPr>
          <w:iCs/>
          <w:i/>
        </w:rPr>
        <w:t xml:space="preserve">Chilean Universities:</w:t>
      </w:r>
      <w:r>
        <w:t xml:space="preserve"> </w:t>
      </w:r>
      <w:r>
        <w:t xml:space="preserve">Inform curriculum redesigns at institutions like U. Católica Santiago to align with market demands.</w:t>
      </w:r>
    </w:p>
    <w:p>
      <w:pPr>
        <w:numPr>
          <w:ilvl w:val="0"/>
          <w:numId w:val="1003"/>
        </w:numPr>
        <w:pStyle w:val="Compact"/>
      </w:pPr>
      <w:r>
        <w:rPr>
          <w:iCs/>
          <w:i/>
        </w:rPr>
        <w:t xml:space="preserve">Organizations in Chile Santiago:</w:t>
      </w:r>
      <w:r>
        <w:t xml:space="preserve"> </w:t>
      </w:r>
      <w:r>
        <w:t xml:space="preserve">Offer actionable strategies for talent acquisition, team building, and ethical data use—crucial for competitiveness in the South American market.</w:t>
      </w:r>
    </w:p>
    <w:p>
      <w:pPr>
        <w:numPr>
          <w:ilvl w:val="0"/>
          <w:numId w:val="1003"/>
        </w:numPr>
        <w:pStyle w:val="Compact"/>
      </w:pPr>
      <w:r>
        <w:rPr>
          <w:iCs/>
          <w:i/>
        </w:rPr>
        <w:t xml:space="preserve">National Policy Makers:</w:t>
      </w:r>
      <w:r>
        <w:t xml:space="preserve"> </w:t>
      </w:r>
      <w:r>
        <w:t xml:space="preserve">Support Chile’s "Chile Digital 2030" by identifying systemic barriers to data-driven growth within Santiago’s ecosystem.</w:t>
      </w:r>
    </w:p>
    <w:p>
      <w:pPr>
        <w:pStyle w:val="FirstParagraph"/>
      </w:pPr>
      <w:r>
        <w:t xml:space="preserve">The research moves beyond theoretical discussion to deliver a pragmatic framework, ensuring the output is immediately useful for Santiago’s burgeoning tech community and its contribution to Chile’s broader digital economy.</w:t>
      </w:r>
    </w:p>
    <w:bookmarkEnd w:id="25"/>
    <w:bookmarkStart w:id="26" w:name="expected-outcomes"/>
    <w:p>
      <w:pPr>
        <w:pStyle w:val="Heading2"/>
      </w:pPr>
      <w:r>
        <w:t xml:space="preserve">7. Expected Outcomes</w:t>
      </w:r>
    </w:p>
    <w:p>
      <w:pPr>
        <w:pStyle w:val="FirstParagraph"/>
      </w:pPr>
      <w:r>
        <w:t xml:space="preserve">This study anticipates three key contributions:</w:t>
      </w:r>
    </w:p>
    <w:p>
      <w:pPr>
        <w:numPr>
          <w:ilvl w:val="0"/>
          <w:numId w:val="1004"/>
        </w:numPr>
        <w:pStyle w:val="Compact"/>
      </w:pPr>
      <w:r>
        <w:t xml:space="preserve">A comprehensive taxonomy of Data Scientist responsibilities specific to Chile Santiago, revealing sectoral variations (e.g., healthcare vs. logistics).</w:t>
      </w:r>
    </w:p>
    <w:p>
      <w:pPr>
        <w:numPr>
          <w:ilvl w:val="0"/>
          <w:numId w:val="1004"/>
        </w:numPr>
        <w:pStyle w:val="Compact"/>
      </w:pPr>
      <w:r>
        <w:t xml:space="preserve">A validated skill prioritization matrix highlighting critical competencies often overlooked in Chilean education (e.g., multilingual data processing for Spanish/English markets, understanding local regulatory nuances).</w:t>
      </w:r>
    </w:p>
    <w:p>
      <w:pPr>
        <w:numPr>
          <w:ilvl w:val="0"/>
          <w:numId w:val="1004"/>
        </w:numPr>
        <w:pStyle w:val="Compact"/>
      </w:pPr>
      <w:r>
        <w:t xml:space="preserve">An implementable "Santiago Integration Framework" for organizations to onboard Data Scientists effectively, with scalable models for SMEs leveraging Santiago’s growing tech incubators (e.g., Start-Up Chile in Maipú).</w:t>
      </w:r>
    </w:p>
    <w:bookmarkEnd w:id="26"/>
    <w:bookmarkStart w:id="27" w:name="conclusion"/>
    <w:p>
      <w:pPr>
        <w:pStyle w:val="Heading2"/>
      </w:pPr>
      <w:r>
        <w:t xml:space="preserve">8. Conclusion</w:t>
      </w:r>
    </w:p>
    <w:p>
      <w:pPr>
        <w:pStyle w:val="FirstParagraph"/>
      </w:pPr>
      <w:r>
        <w:t xml:space="preserve">The digital future of Chile Santiago hinges on the effective deployment of data science talent. This</w:t>
      </w:r>
      <w:r>
        <w:t xml:space="preserve"> </w:t>
      </w:r>
      <w:r>
        <w:rPr>
          <w:bCs/>
          <w:b/>
        </w:rPr>
        <w:t xml:space="preserve">Thesis Proposal</w:t>
      </w:r>
      <w:r>
        <w:t xml:space="preserve"> </w:t>
      </w:r>
      <w:r>
        <w:t xml:space="preserve">provides a focused, actionable plan to investigate and address the unique challenges facing the role of the Data Scientist within this vibrant yet complex urban ecosystem. By centering research in Chile Santiago, this work ensures relevance to local stakeholders while contributing valuable insights for Latin America’s broader data science community. The findings will empower organizations across Santiago to transform raw data into strategic advantage, accelerating Chile’s journey toward becoming a recognized leader in responsible and impactful data-driven innovation.</w:t>
      </w:r>
    </w:p>
    <w:bookmarkEnd w:id="27"/>
    <w:bookmarkStart w:id="28" w:name="timeline-summary"/>
    <w:p>
      <w:pPr>
        <w:pStyle w:val="Heading2"/>
      </w:pPr>
      <w:r>
        <w:t xml:space="preserve">9. Timeline (Summary)</w:t>
      </w:r>
    </w:p>
    <w:p>
      <w:pPr>
        <w:numPr>
          <w:ilvl w:val="0"/>
          <w:numId w:val="1005"/>
        </w:numPr>
        <w:pStyle w:val="Compact"/>
      </w:pPr>
      <w:r>
        <w:rPr>
          <w:bCs/>
          <w:b/>
        </w:rPr>
        <w:t xml:space="preserve">Months 1-3:</w:t>
      </w:r>
      <w:r>
        <w:t xml:space="preserve"> </w:t>
      </w:r>
      <w:r>
        <w:t xml:space="preserve">Literature review &amp; survey design (focus: Chilean context).</w:t>
      </w:r>
    </w:p>
    <w:p>
      <w:pPr>
        <w:numPr>
          <w:ilvl w:val="0"/>
          <w:numId w:val="1005"/>
        </w:numPr>
        <w:pStyle w:val="Compact"/>
      </w:pPr>
      <w:r>
        <w:rPr>
          <w:bCs/>
          <w:b/>
        </w:rPr>
        <w:t xml:space="preserve">Months 4-6:</w:t>
      </w:r>
      <w:r>
        <w:t xml:space="preserve"> </w:t>
      </w:r>
      <w:r>
        <w:t xml:space="preserve">Data collection via Santiago-based interviews/surveys.</w:t>
      </w:r>
    </w:p>
    <w:p>
      <w:pPr>
        <w:numPr>
          <w:ilvl w:val="0"/>
          <w:numId w:val="1005"/>
        </w:numPr>
        <w:pStyle w:val="Compact"/>
      </w:pPr>
      <w:r>
        <w:rPr>
          <w:bCs/>
          <w:b/>
        </w:rPr>
        <w:t xml:space="preserve">Months 7-9:</w:t>
      </w:r>
      <w:r>
        <w:t xml:space="preserve"> </w:t>
      </w:r>
      <w:r>
        <w:t xml:space="preserve">Qualitative analysis, case study development.</w:t>
      </w:r>
    </w:p>
    <w:p>
      <w:pPr>
        <w:numPr>
          <w:ilvl w:val="0"/>
          <w:numId w:val="1005"/>
        </w:numPr>
        <w:pStyle w:val="Compact"/>
      </w:pPr>
      <w:r>
        <w:rPr>
          <w:bCs/>
          <w:b/>
        </w:rPr>
        <w:t xml:space="preserve">Months 10-12:</w:t>
      </w:r>
      <w:r>
        <w:t xml:space="preserve"> </w:t>
      </w:r>
      <w:r>
        <w:t xml:space="preserve">Framework synthesis, thesis drafting &amp; stakeholder validation in Santiago.</w:t>
      </w:r>
    </w:p>
    <w:p>
      <w:pPr>
        <w:pStyle w:val="FirstParagraph"/>
      </w:pPr>
      <w:r>
        <w:t xml:space="preserve">This research directly responds to the urgent demand for context-aware data science leadership in Chile Santiago—a city where innovation thrives at the intersection of global standards and local identity. The outcomes will not only advance academic understanding but also deliver tangible value to Chile’s most dynamic economic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Data Scientist in Chile Santiago's Digital Ecosystem</dc:title>
  <dc:creator/>
  <dc:language>en</dc:language>
  <cp:keywords/>
  <dcterms:created xsi:type="dcterms:W3CDTF">2026-04-30T00:45:31Z</dcterms:created>
  <dcterms:modified xsi:type="dcterms:W3CDTF">2026-04-30T00:45:31Z</dcterms:modified>
</cp:coreProperties>
</file>

<file path=docProps/custom.xml><?xml version="1.0" encoding="utf-8"?>
<Properties xmlns="http://schemas.openxmlformats.org/officeDocument/2006/custom-properties" xmlns:vt="http://schemas.openxmlformats.org/officeDocument/2006/docPropsVTypes"/>
</file>