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China</w:t>
      </w:r>
      <w:r>
        <w:t xml:space="preserve"> </w:t>
      </w:r>
      <w:r>
        <w:t xml:space="preserve">Beijing's</w:t>
      </w:r>
      <w:r>
        <w:t xml:space="preserve"> </w:t>
      </w:r>
      <w:r>
        <w:t xml:space="preserve">AI</w:t>
      </w:r>
      <w:r>
        <w:t xml:space="preserve"> </w:t>
      </w:r>
      <w:r>
        <w:t xml:space="preserve">Ecosystem</w:t>
      </w:r>
    </w:p>
    <w:bookmarkStart w:id="27" w:name="Xb32a45d9027fa566d4f9825cb2519b0543d06c8"/>
    <w:p>
      <w:pPr>
        <w:pStyle w:val="Heading1"/>
      </w:pPr>
      <w:r>
        <w:t xml:space="preserve">Thesis Proposal: Optimizing the Role and Impact of Data Scientists Within China Beijing's Evolving Artificial Intelligence Landscape</w:t>
      </w:r>
    </w:p>
    <w:bookmarkStart w:id="20" w:name="introduction"/>
    <w:p>
      <w:pPr>
        <w:pStyle w:val="Heading2"/>
      </w:pPr>
      <w:r>
        <w:t xml:space="preserve">Introduction</w:t>
      </w:r>
    </w:p>
    <w:p>
      <w:pPr>
        <w:pStyle w:val="FirstParagraph"/>
      </w:pPr>
      <w:r>
        <w:t xml:space="preserve">The rapid digital transformation sweeping across China, particularly in Beijing as the nation's premier technology and innovation hub, has intensified demand for skilled Data Scientists. As a critical component of China's "AI 2035" national strategy, Beijing serves as the epicenter for AI research, policy implementation, and industrial application. This Thesis Proposal outlines a comprehensive research plan to investigate the evolving role of the Data Scientist within Beijing's unique socio-technological ecosystem. The study will directly address critical gaps in understanding how Data Scientists operate in this high-stakes environment—balancing cutting-edge innovation with stringent regulatory frameworks and massive data infrastructure demands specific to China Beijing.</w:t>
      </w:r>
    </w:p>
    <w:bookmarkEnd w:id="20"/>
    <w:bookmarkStart w:id="21" w:name="problem-statement"/>
    <w:p>
      <w:pPr>
        <w:pStyle w:val="Heading2"/>
      </w:pPr>
      <w:r>
        <w:t xml:space="preserve">Problem Statement</w:t>
      </w:r>
    </w:p>
    <w:p>
      <w:pPr>
        <w:pStyle w:val="FirstParagraph"/>
      </w:pPr>
      <w:r>
        <w:t xml:space="preserve">Despite Beijing's position as home to over 40% of China's top AI startups, leading tech giants (e.g., Baidu, ByteDance), and prestigious academic institutions like Tsinghua University and Peking University, a significant skills gap persists. Local enterprises struggle to hire Data Scientists with the right blend of technical expertise (e.g., deep learning, NLP for Chinese language processing), domain knowledge in Beijing-specific sectors (smart city management, e-commerce logistics, fintech), and awareness of China's data governance policies like the Personal Information Protection Law (PIPL). This gap hinders Beijing's ability to fully leverage its AI potential. Current research largely focuses on global models or generic AI trends, neglecting the nuanced operational realities faced by Data Scientists in China Beijing. This Thesis Proposal directly confronts this void.</w:t>
      </w:r>
    </w:p>
    <w:bookmarkEnd w:id="21"/>
    <w:bookmarkStart w:id="22" w:name="X1bc277a1e7b611e990c5955970d2e0a2a539e33"/>
    <w:p>
      <w:pPr>
        <w:pStyle w:val="Heading2"/>
      </w:pPr>
      <w:r>
        <w:t xml:space="preserve">Literature Review: Contextualizing the Gap</w:t>
      </w:r>
    </w:p>
    <w:p>
      <w:pPr>
        <w:pStyle w:val="FirstParagraph"/>
      </w:pPr>
      <w:r>
        <w:t xml:space="preserve">Existing literature (e.g., Zhang &amp; Wang, 2023; Liu et al., 2024) highlights Beijing's AI growth but fails to dissect the *specific workflow*, *challenges*, and *value metrics* for Data Scientists operating within its unique context. Studies often overlook:</w:t>
      </w:r>
    </w:p>
    <w:p>
      <w:pPr>
        <w:numPr>
          <w:ilvl w:val="0"/>
          <w:numId w:val="1001"/>
        </w:numPr>
        <w:pStyle w:val="Compact"/>
      </w:pPr>
      <w:r>
        <w:t xml:space="preserve">The impact of China's data sovereignty requirements on model training and deployment cycles.</w:t>
      </w:r>
    </w:p>
    <w:p>
      <w:pPr>
        <w:numPr>
          <w:ilvl w:val="0"/>
          <w:numId w:val="1001"/>
        </w:numPr>
        <w:pStyle w:val="Compact"/>
      </w:pPr>
      <w:r>
        <w:t xml:space="preserve">How Beijing's urban scale (e.g., managing traffic data for 20+ million residents) shapes feature engineering priorities.</w:t>
      </w:r>
    </w:p>
    <w:p>
      <w:pPr>
        <w:numPr>
          <w:ilvl w:val="0"/>
          <w:numId w:val="1001"/>
        </w:numPr>
        <w:pStyle w:val="Compact"/>
      </w:pPr>
      <w:r>
        <w:t xml:space="preserve">The cultural and organizational factors influencing Data Scientist collaboration within Beijing-based R&amp;D teams, especially across government-industry-academia partnerships common in the city.</w:t>
      </w:r>
    </w:p>
    <w:p>
      <w:pPr>
        <w:pStyle w:val="FirstParagraph"/>
      </w:pPr>
      <w:r>
        <w:t xml:space="preserve">This Proposal positions itself as the first focused investigation into these Beijing-specific dimensions of the Data Scientist role, moving beyond generic AI discussions to address China's most advanced urban innovation environment.</w:t>
      </w:r>
    </w:p>
    <w:bookmarkEnd w:id="22"/>
    <w:bookmarkStart w:id="23" w:name="research-objectives"/>
    <w:p>
      <w:pPr>
        <w:pStyle w:val="Heading2"/>
      </w:pPr>
      <w:r>
        <w:t xml:space="preserve">Research Objectives</w:t>
      </w:r>
    </w:p>
    <w:p>
      <w:pPr>
        <w:pStyle w:val="FirstParagraph"/>
      </w:pPr>
      <w:r>
        <w:t xml:space="preserve">This Thesis aims to:</w:t>
      </w:r>
    </w:p>
    <w:p>
      <w:pPr>
        <w:numPr>
          <w:ilvl w:val="0"/>
          <w:numId w:val="1002"/>
        </w:numPr>
        <w:pStyle w:val="Compact"/>
      </w:pPr>
      <w:r>
        <w:t xml:space="preserve">Map the current job market for Data Scientists in Beijing, identifying key technical competencies (e.g., proficiency with Alibaba Cloud PAI, Baidu PaddlePaddle) and domain knowledge required by local employers.</w:t>
      </w:r>
    </w:p>
    <w:p>
      <w:pPr>
        <w:numPr>
          <w:ilvl w:val="0"/>
          <w:numId w:val="1002"/>
        </w:numPr>
        <w:pStyle w:val="Compact"/>
      </w:pPr>
      <w:r>
        <w:t xml:space="preserve">Analyze the primary operational challenges faced by Data Scientists within Beijing enterprises, including data access limitations under Chinese regulations, infrastructure constraints in urban smart city projects, and collaboration barriers.</w:t>
      </w:r>
    </w:p>
    <w:p>
      <w:pPr>
        <w:numPr>
          <w:ilvl w:val="0"/>
          <w:numId w:val="1002"/>
        </w:numPr>
        <w:pStyle w:val="Compact"/>
      </w:pPr>
      <w:r>
        <w:t xml:space="preserve">Develop a framework for optimizing Data Scientist effectiveness in Beijing's context, integrating technical skills with an understanding of China's AI governance landscape and local business priorities.</w:t>
      </w:r>
    </w:p>
    <w:p>
      <w:pPr>
        <w:numPr>
          <w:ilvl w:val="0"/>
          <w:numId w:val="1002"/>
        </w:numPr>
        <w:pStyle w:val="Compact"/>
      </w:pPr>
      <w:r>
        <w:t xml:space="preserve">Propose actionable recommendations for universities (e.g., Tsinghua), tech firms, and government bodies (Beijing Municipal Science &amp; Technology Commission) to better cultivate and deploy Data Scientist talent aligned with Beijing's strategic goals.</w:t>
      </w:r>
    </w:p>
    <w:bookmarkEnd w:id="23"/>
    <w:bookmarkStart w:id="24" w:name="methodology"/>
    <w:p>
      <w:pPr>
        <w:pStyle w:val="Heading2"/>
      </w:pPr>
      <w:r>
        <w:t xml:space="preserve">Methodology</w:t>
      </w:r>
    </w:p>
    <w:p>
      <w:pPr>
        <w:pStyle w:val="FirstParagraph"/>
      </w:pPr>
      <w:r>
        <w:t xml:space="preserve">The research adopts a mixed-methods approach designed for China Beijing's context:</w:t>
      </w:r>
    </w:p>
    <w:p>
      <w:pPr>
        <w:numPr>
          <w:ilvl w:val="0"/>
          <w:numId w:val="1003"/>
        </w:numPr>
        <w:pStyle w:val="Compact"/>
      </w:pPr>
      <w:r>
        <w:rPr>
          <w:bCs/>
          <w:b/>
        </w:rPr>
        <w:t xml:space="preserve">Quantitative Analysis:</w:t>
      </w:r>
      <w:r>
        <w:t xml:space="preserve"> </w:t>
      </w:r>
      <w:r>
        <w:t xml:space="preserve">Secondary data from Beijing Talent Market reports (e.g., 51job, Zhaopin), government AI industry statistics, and public job postings from major Beijing employers. This will quantify skill demands and salary trends.</w:t>
      </w:r>
    </w:p>
    <w:p>
      <w:pPr>
        <w:numPr>
          <w:ilvl w:val="0"/>
          <w:numId w:val="1003"/>
        </w:numPr>
        <w:pStyle w:val="Compact"/>
      </w:pPr>
      <w:r>
        <w:rPr>
          <w:bCs/>
          <w:b/>
        </w:rPr>
        <w:t xml:space="preserve">Qualitative Fieldwork:</w:t>
      </w:r>
      <w:r>
        <w:t xml:space="preserve"> </w:t>
      </w:r>
      <w:r>
        <w:t xml:space="preserve">Semi-structured interviews with 30+ Data Scientists currently working in Beijing-based companies (including startups in Zhongguancun Science Park), government data units, and academic researchers. Focus on daily workflows, regulatory navigation, and perceived success factors.</w:t>
      </w:r>
    </w:p>
    <w:p>
      <w:pPr>
        <w:numPr>
          <w:ilvl w:val="0"/>
          <w:numId w:val="1003"/>
        </w:numPr>
        <w:pStyle w:val="Compact"/>
      </w:pPr>
      <w:r>
        <w:rPr>
          <w:bCs/>
          <w:b/>
        </w:rPr>
        <w:t xml:space="preserve">Case Study Analysis:</w:t>
      </w:r>
      <w:r>
        <w:t xml:space="preserve"> </w:t>
      </w:r>
      <w:r>
        <w:t xml:space="preserve">In-depth examination of three prominent Beijing AI projects (e.g., smart traffic management by Baidu Apollo, personalized health services in Beijing's public hospitals using AI) to understand how Data Scientists contributed to outcomes and faced unique hurdles.</w:t>
      </w:r>
    </w:p>
    <w:p>
      <w:pPr>
        <w:pStyle w:val="FirstParagraph"/>
      </w:pPr>
      <w:r>
        <w:t xml:space="preserve">All data collection will strictly adhere to Chinese research ethics protocols and involve collaboration with local academic partners (e.g., School of Software Engineering, Peking University) for cultural and contextual accuracy. Primary fieldwork will be conducted in Beijing, ensuring direct immersion in the target environment.</w:t>
      </w:r>
    </w:p>
    <w:bookmarkEnd w:id="24"/>
    <w:bookmarkStart w:id="25" w:name="expected-contributions"/>
    <w:p>
      <w:pPr>
        <w:pStyle w:val="Heading2"/>
      </w:pPr>
      <w:r>
        <w:t xml:space="preserve">Expected Contributions</w:t>
      </w:r>
    </w:p>
    <w:p>
      <w:pPr>
        <w:pStyle w:val="FirstParagraph"/>
      </w:pPr>
      <w:r>
        <w:t xml:space="preserve">This Thesis Proposal promises significant value:</w:t>
      </w:r>
    </w:p>
    <w:p>
      <w:pPr>
        <w:numPr>
          <w:ilvl w:val="0"/>
          <w:numId w:val="1004"/>
        </w:numPr>
        <w:pStyle w:val="Compact"/>
      </w:pPr>
      <w:r>
        <w:rPr>
          <w:bCs/>
          <w:b/>
        </w:rPr>
        <w:t xml:space="preserve">Theoretical:</w:t>
      </w:r>
      <w:r>
        <w:t xml:space="preserve"> </w:t>
      </w:r>
      <w:r>
        <w:t xml:space="preserve">Develops a context-specific model of the Data Scientist role within China's state-driven AI innovation framework, advancing organizational theory in emerging economies.</w:t>
      </w:r>
    </w:p>
    <w:p>
      <w:pPr>
        <w:numPr>
          <w:ilvl w:val="0"/>
          <w:numId w:val="1004"/>
        </w:numPr>
        <w:pStyle w:val="Compact"/>
      </w:pPr>
      <w:r>
        <w:rPr>
          <w:bCs/>
          <w:b/>
        </w:rPr>
        <w:t xml:space="preserve">Practical:</w:t>
      </w:r>
      <w:r>
        <w:t xml:space="preserve"> </w:t>
      </w:r>
      <w:r>
        <w:t xml:space="preserve">Provides Beijing enterprises and policymakers with evidence-based strategies to recruit, train, and retain Data Scientists who can navigate local regulations while driving tangible business and societal outcomes (e.g., improving Beijing's air quality prediction models).</w:t>
      </w:r>
    </w:p>
    <w:p>
      <w:pPr>
        <w:numPr>
          <w:ilvl w:val="0"/>
          <w:numId w:val="1004"/>
        </w:numPr>
        <w:pStyle w:val="Compact"/>
      </w:pPr>
      <w:r>
        <w:rPr>
          <w:bCs/>
          <w:b/>
        </w:rPr>
        <w:t xml:space="preserve">Policy-Driven:</w:t>
      </w:r>
      <w:r>
        <w:t xml:space="preserve"> </w:t>
      </w:r>
      <w:r>
        <w:t xml:space="preserve">Offers concrete suggestions for refining China's national AI talent development policies based on ground-level insights from Beijing, the nation's innovation laboratory.</w:t>
      </w:r>
    </w:p>
    <w:p>
      <w:pPr>
        <w:pStyle w:val="FirstParagraph"/>
      </w:pPr>
      <w:r>
        <w:t xml:space="preserve">Crucially, the research will emphasize how mastering the Data Scientist role in China Beijing is not merely a local concern but a critical component of China's global AI competitiveness strategy.</w:t>
      </w:r>
    </w:p>
    <w:bookmarkEnd w:id="25"/>
    <w:bookmarkStart w:id="26" w:name="conclusion"/>
    <w:p>
      <w:pPr>
        <w:pStyle w:val="Heading2"/>
      </w:pPr>
      <w:r>
        <w:t xml:space="preserve">Conclusion</w:t>
      </w:r>
    </w:p>
    <w:p>
      <w:pPr>
        <w:pStyle w:val="FirstParagraph"/>
      </w:pPr>
      <w:r>
        <w:t xml:space="preserve">The strategic importance of data-driven decision-making within China Beijing cannot be overstated. As the city accelerates its transformation into a world-class intelligent metropolis, the effectiveness of Data Scientists is paramount to unlocking sustainable growth and innovation. This Thesis Proposal directly addresses the urgent need for localized understanding of this critical profession within Beijing's dynamic ecosystem. By centering research on China Beijing and rigorously examining the real-world challenges and opportunities faced by Data Scientists, this work will deliver actionable insights that empower enterprises, guide education, and inform policy—ultimately strengthening Beijing's position as a global leader in artificial intelligence. This is not just a Thesis Proposal; it is an essential step towards optimizing human capital for China's technological future within its most vital urban innovation center.</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Scientist Roles in China Beijing's AI Ecosystem</dc:title>
  <dc:creator/>
  <dc:language>en</dc:language>
  <cp:keywords/>
  <dcterms:created xsi:type="dcterms:W3CDTF">2026-07-13T14:15:34Z</dcterms:created>
  <dcterms:modified xsi:type="dcterms:W3CDTF">2026-07-13T14:15:34Z</dcterms:modified>
</cp:coreProperties>
</file>

<file path=docProps/custom.xml><?xml version="1.0" encoding="utf-8"?>
<Properties xmlns="http://schemas.openxmlformats.org/officeDocument/2006/custom-properties" xmlns:vt="http://schemas.openxmlformats.org/officeDocument/2006/docPropsVTypes"/>
</file>