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Germany's</w:t>
      </w:r>
      <w:r>
        <w:t xml:space="preserve"> </w:t>
      </w:r>
      <w:r>
        <w:t xml:space="preserve">Innovation</w:t>
      </w:r>
      <w:r>
        <w:t xml:space="preserve"> </w:t>
      </w:r>
      <w:r>
        <w:t xml:space="preserve">Hub</w:t>
      </w:r>
      <w:r>
        <w:t xml:space="preserve"> </w:t>
      </w:r>
      <w:r>
        <w:t xml:space="preserve">-</w:t>
      </w:r>
      <w:r>
        <w:t xml:space="preserve"> </w:t>
      </w:r>
      <w:r>
        <w:t xml:space="preserve">Munich</w:t>
      </w:r>
    </w:p>
    <w:bookmarkStart w:id="27" w:name="Xcb96bbdf27a7f79b4f8574a3c3ff742dd6c8963"/>
    <w:p>
      <w:pPr>
        <w:pStyle w:val="Heading1"/>
      </w:pPr>
      <w:r>
        <w:t xml:space="preserve">Thesis Proposal: Strategic Evolution of the Data Scientist Profession within Munich's Industrial Ecosystem (Germany)</w:t>
      </w:r>
    </w:p>
    <w:bookmarkStart w:id="20" w:name="abstract"/>
    <w:p>
      <w:pPr>
        <w:pStyle w:val="Heading2"/>
      </w:pPr>
      <w:r>
        <w:t xml:space="preserve">Abstract</w:t>
      </w:r>
    </w:p>
    <w:p>
      <w:pPr>
        <w:pStyle w:val="FirstParagraph"/>
      </w:pPr>
      <w:r>
        <w:t xml:space="preserve">This Thesis Proposal outlines a critical investigation into the evolving professional landscape, required competencies, and strategic integration of the Data Scientist role within leading organizations across Germany Munich. As Germany's premier hub for engineering innovation, automotive excellence, and technological advancement (home to BMW Group, Siemens AG, Infineon Technologies, and the Technical University of Munich), Munich presents a unique microcosm for analyzing how Data Scientists drive value in complex industrial settings. This research addresses a significant gap: while data science is globally recognized as transformative, its specific operationalization within Germany's distinct socio-economic and industrial context—particularly in Munich—remains under-explored. The proposed study will empirically assess current Data Scientist practices, identify emerging skill gaps relative to industry demands, and propose a forward-looking competency framework tailored for the Munich ecosystem. This Thesis Proposal is not merely academic; it directly responds to urgent workforce development needs identified by Munich's leading industrial consortia and educational institutions, aiming to strengthen Germany's position as a global leader in data-driven innovation.</w:t>
      </w:r>
    </w:p>
    <w:bookmarkEnd w:id="20"/>
    <w:bookmarkStart w:id="21" w:name="X4be384a91f3b68890f63d5a2f87bd04cd65b7e5"/>
    <w:p>
      <w:pPr>
        <w:pStyle w:val="Heading2"/>
      </w:pPr>
      <w:r>
        <w:t xml:space="preserve">1. Introduction: The Imperative of Data Science in Germany Munich</w:t>
      </w:r>
    </w:p>
    <w:p>
      <w:pPr>
        <w:pStyle w:val="FirstParagraph"/>
      </w:pPr>
      <w:r>
        <w:t xml:space="preserve">Munich stands as the undisputed epicenter of technological and industrial advancement within Germany. Its unique confluence of world-class research institutions (TUM, Max Planck Institutes), globally recognized engineering firms (BMW, Audi, Siemens), and a thriving startup scene creates an unparalleled environment where the Data Scientist is no longer a niche role but a strategic cornerstone. The German government's National Strategy for Artificial Intelligence explicitly emphasizes Munich as a key regional hub for AI adoption. However, this rapid integration presents specific challenges unique to the Munich context: balancing traditional engineering rigor with data-driven agility, navigating strict German data privacy regulations (GDPR) within industrial settings, and fostering interdisciplinary collaboration between legacy industries (automotive, manufacturing) and digital-native skills. This Thesis Proposal directly confronts the question: *How can the role and effectiveness of the Data Scientist be optimally structured and developed to maximize impact within Munich's distinctive industrial landscape?* Understanding this is paramount for Germany to maintain its competitive edge in Industry 4.0.</w:t>
      </w:r>
    </w:p>
    <w:bookmarkEnd w:id="21"/>
    <w:bookmarkStart w:id="22" w:name="problem-statement"/>
    <w:p>
      <w:pPr>
        <w:pStyle w:val="Heading2"/>
      </w:pPr>
      <w:r>
        <w:t xml:space="preserve">2. Problem Statement</w:t>
      </w:r>
    </w:p>
    <w:p>
      <w:pPr>
        <w:pStyle w:val="FirstParagraph"/>
      </w:pPr>
      <w:r>
        <w:t xml:space="preserve">Despite Munich's prominence, current literature on the Data Scientist role often generalizes across global contexts or focuses narrowly on Silicon Valley-like tech giants, neglecting the nuanced demands of a mature industrial ecosystem like Munich's. There is a lack of localized research examining:</w:t>
      </w:r>
    </w:p>
    <w:p>
      <w:pPr>
        <w:numPr>
          <w:ilvl w:val="0"/>
          <w:numId w:val="1001"/>
        </w:numPr>
        <w:pStyle w:val="Compact"/>
      </w:pPr>
      <w:r>
        <w:t xml:space="preserve">The specific technical and soft skills most valued by Munich-based manufacturers (e.g., sensor data integration, predictive maintenance for complex machinery) versus software companies.</w:t>
      </w:r>
    </w:p>
    <w:p>
      <w:pPr>
        <w:numPr>
          <w:ilvl w:val="0"/>
          <w:numId w:val="1001"/>
        </w:numPr>
        <w:pStyle w:val="Compact"/>
      </w:pPr>
      <w:r>
        <w:t xml:space="preserve">How organizational structures in traditional German firms (hierarchy, project management styles) impact Data Scientist autonomy and collaboration efficiency.</w:t>
      </w:r>
    </w:p>
    <w:p>
      <w:pPr>
        <w:numPr>
          <w:ilvl w:val="0"/>
          <w:numId w:val="1001"/>
        </w:numPr>
        <w:pStyle w:val="Compact"/>
      </w:pPr>
      <w:r>
        <w:t xml:space="preserve">The alignment between academic data science programs (e.g., TUM's MSc in Data Science &amp; Artificial Intelligence) and the evolving needs of Munich's industry players.</w:t>
      </w:r>
    </w:p>
    <w:p>
      <w:pPr>
        <w:pStyle w:val="FirstParagraph"/>
      </w:pPr>
      <w:r>
        <w:t xml:space="preserve">This gap impedes effective talent acquisition, professional development, and strategic deployment of Data Scientists within Germany Munich, ultimately hindering the region's potential to leverage data as a primary competitive asset. The proposed Thesis Proposal seeks to fill this critical void.</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investigation in the context of Germany Munich:</w:t>
      </w:r>
    </w:p>
    <w:p>
      <w:pPr>
        <w:numPr>
          <w:ilvl w:val="0"/>
          <w:numId w:val="1002"/>
        </w:numPr>
        <w:pStyle w:val="Compact"/>
      </w:pPr>
      <w:r>
        <w:rPr>
          <w:bCs/>
          <w:b/>
        </w:rPr>
        <w:t xml:space="preserve">Map Current Practice:</w:t>
      </w:r>
      <w:r>
        <w:t xml:space="preserve"> </w:t>
      </w:r>
      <w:r>
        <w:t xml:space="preserve">Document and analyze the actual responsibilities, workflows, tools (e.g., Python, SQL, SAP analytics), and key performance indicators (KPIs) used by Data Scientists across diverse sectors within Munich (automotive OEMs, industrial suppliers, IT services).</w:t>
      </w:r>
    </w:p>
    <w:p>
      <w:pPr>
        <w:numPr>
          <w:ilvl w:val="0"/>
          <w:numId w:val="1002"/>
        </w:numPr>
        <w:pStyle w:val="Compact"/>
      </w:pPr>
      <w:r>
        <w:rPr>
          <w:bCs/>
          <w:b/>
        </w:rPr>
        <w:t xml:space="preserve">Identify Skill Gaps:</w:t>
      </w:r>
      <w:r>
        <w:t xml:space="preserve"> </w:t>
      </w:r>
      <w:r>
        <w:t xml:space="preserve">Conduct a comparative analysis between the competencies emphasized in Munich's industry job descriptions and those delivered through local academic programs and existing professional training pathways.</w:t>
      </w:r>
    </w:p>
    <w:p>
      <w:pPr>
        <w:numPr>
          <w:ilvl w:val="0"/>
          <w:numId w:val="1002"/>
        </w:numPr>
        <w:pStyle w:val="Compact"/>
      </w:pPr>
      <w:r>
        <w:rPr>
          <w:bCs/>
          <w:b/>
        </w:rPr>
        <w:t xml:space="preserve">Assess Organizational Integration:</w:t>
      </w:r>
      <w:r>
        <w:t xml:space="preserve"> </w:t>
      </w:r>
      <w:r>
        <w:t xml:space="preserve">Evaluate how effectively Data Scientists are embedded within cross-functional teams (engineering, operations, business strategy) in Munich firms, identifying barriers to seamless collaboration.</w:t>
      </w:r>
    </w:p>
    <w:p>
      <w:pPr>
        <w:numPr>
          <w:ilvl w:val="0"/>
          <w:numId w:val="1002"/>
        </w:numPr>
        <w:pStyle w:val="Compact"/>
      </w:pPr>
      <w:r>
        <w:rPr>
          <w:bCs/>
          <w:b/>
        </w:rPr>
        <w:t xml:space="preserve">Develop a Munich-Specific Framework:</w:t>
      </w:r>
      <w:r>
        <w:t xml:space="preserve"> </w:t>
      </w:r>
      <w:r>
        <w:t xml:space="preserve">Synthesize findings into a practical competency framework and strategic recommendations for optimizing the Data Scientist role's impact within the Germany Munich industrial ecosystem.</w:t>
      </w:r>
    </w:p>
    <w:bookmarkEnd w:id="23"/>
    <w:bookmarkStart w:id="24" w:name="methodology"/>
    <w:p>
      <w:pPr>
        <w:pStyle w:val="Heading2"/>
      </w:pPr>
      <w:r>
        <w:t xml:space="preserve">4. Methodology</w:t>
      </w:r>
    </w:p>
    <w:p>
      <w:pPr>
        <w:pStyle w:val="FirstParagraph"/>
      </w:pPr>
      <w:r>
        <w:t xml:space="preserve">This Thesis Proposal employs a robust, multi-method approach designed to capture the nuanced reality of the Data Scientist in Germany Munich:</w:t>
      </w:r>
    </w:p>
    <w:p>
      <w:pPr>
        <w:numPr>
          <w:ilvl w:val="0"/>
          <w:numId w:val="1003"/>
        </w:numPr>
        <w:pStyle w:val="Compact"/>
      </w:pPr>
      <w:r>
        <w:rPr>
          <w:bCs/>
          <w:b/>
        </w:rPr>
        <w:t xml:space="preserve">Quantitative Survey:</w:t>
      </w:r>
      <w:r>
        <w:t xml:space="preserve"> </w:t>
      </w:r>
      <w:r>
        <w:t xml:space="preserve">Distributed to 150+ active Data Scientists and hiring managers within Munich-based companies (targeting key industries), measuring role specifics, required skills, perceived challenges, and satisfaction metrics.</w:t>
      </w:r>
    </w:p>
    <w:p>
      <w:pPr>
        <w:numPr>
          <w:ilvl w:val="0"/>
          <w:numId w:val="1003"/>
        </w:numPr>
        <w:pStyle w:val="Compact"/>
      </w:pPr>
      <w:r>
        <w:rPr>
          <w:bCs/>
          <w:b/>
        </w:rPr>
        <w:t xml:space="preserve">Qualitative Interviews:</w:t>
      </w:r>
      <w:r>
        <w:t xml:space="preserve"> </w:t>
      </w:r>
      <w:r>
        <w:t xml:space="preserve">In-depth semi-structured interviews with 25-30 senior Data Scientists, data science leads, and HR directors from leading Munich organizations (BMW Group Data Science Center, Siemens AG Digital Industries Software, Infineon R&amp;D) to explore deeper contextual insights and unspoken challenges.</w:t>
      </w:r>
    </w:p>
    <w:p>
      <w:pPr>
        <w:numPr>
          <w:ilvl w:val="0"/>
          <w:numId w:val="1003"/>
        </w:numPr>
        <w:pStyle w:val="Compact"/>
      </w:pPr>
      <w:r>
        <w:rPr>
          <w:bCs/>
          <w:b/>
        </w:rPr>
        <w:t xml:space="preserve">Document Analysis:</w:t>
      </w:r>
      <w:r>
        <w:t xml:space="preserve"> </w:t>
      </w:r>
      <w:r>
        <w:t xml:space="preserve">Review of publicly available job postings (LinkedIn, company career pages), academic curricula (TUM, LMU), and industry reports (Bundesverband Digitale Wirtschaft e.V., Munich Digital Hub) to triangulate findings.</w:t>
      </w:r>
    </w:p>
    <w:p>
      <w:pPr>
        <w:pStyle w:val="FirstParagraph"/>
      </w:pPr>
      <w:r>
        <w:t xml:space="preserve">Data analysis will utilize thematic analysis for qualitative data and statistical methods (descriptive stats, correlation analysis) for survey data. The methodology is intentionally designed to generate actionable insights directly relevant to the Germany Munich context.</w:t>
      </w:r>
    </w:p>
    <w:bookmarkEnd w:id="24"/>
    <w:bookmarkStart w:id="25" w:name="significance-and-expected-contribution"/>
    <w:p>
      <w:pPr>
        <w:pStyle w:val="Heading2"/>
      </w:pPr>
      <w:r>
        <w:t xml:space="preserve">5. Significance and Expected Contribution</w:t>
      </w:r>
    </w:p>
    <w:p>
      <w:pPr>
        <w:pStyle w:val="FirstParagraph"/>
      </w:pPr>
      <w:r>
        <w:t xml:space="preserve">This Thesis Proposal promises significant contributions:</w:t>
      </w:r>
    </w:p>
    <w:p>
      <w:pPr>
        <w:numPr>
          <w:ilvl w:val="0"/>
          <w:numId w:val="1004"/>
        </w:numPr>
        <w:pStyle w:val="Compact"/>
      </w:pPr>
      <w:r>
        <w:rPr>
          <w:bCs/>
          <w:b/>
        </w:rPr>
        <w:t xml:space="preserve">To Industry (Germany Munich):</w:t>
      </w:r>
      <w:r>
        <w:t xml:space="preserve"> </w:t>
      </w:r>
      <w:r>
        <w:t xml:space="preserve">Provides concrete, evidence-based recommendations for optimizing Data Scientist recruitment, role definition, training, and integration within Munich's industrial landscape, directly boosting operational efficiency and innovation output for local companies.</w:t>
      </w:r>
    </w:p>
    <w:p>
      <w:pPr>
        <w:numPr>
          <w:ilvl w:val="0"/>
          <w:numId w:val="1004"/>
        </w:numPr>
        <w:pStyle w:val="Compact"/>
      </w:pPr>
      <w:r>
        <w:rPr>
          <w:bCs/>
          <w:b/>
        </w:rPr>
        <w:t xml:space="preserve">To Academia:</w:t>
      </w:r>
      <w:r>
        <w:t xml:space="preserve"> </w:t>
      </w:r>
      <w:r>
        <w:t xml:space="preserve">Informs the development of more industry-aligned curricula at institutions like TUM and other universities in Germany Munich, ensuring graduates are equipped with the exact competencies needed.</w:t>
      </w:r>
    </w:p>
    <w:p>
      <w:pPr>
        <w:numPr>
          <w:ilvl w:val="0"/>
          <w:numId w:val="1004"/>
        </w:numPr>
        <w:pStyle w:val="Compact"/>
      </w:pPr>
      <w:r>
        <w:rPr>
          <w:bCs/>
          <w:b/>
        </w:rPr>
        <w:t xml:space="preserve">To Policy &amp; Ecosystem Development:</w:t>
      </w:r>
      <w:r>
        <w:t xml:space="preserve"> </w:t>
      </w:r>
      <w:r>
        <w:t xml:space="preserve">Offers data-driven insights to regional economic development agencies (e.g., Messe München, Munich Digital Hub) and national bodies (BMBF) for shaping effective workforce development strategies focused on Germany's core innovation hubs like Munich.</w:t>
      </w:r>
    </w:p>
    <w:p>
      <w:pPr>
        <w:numPr>
          <w:ilvl w:val="0"/>
          <w:numId w:val="1004"/>
        </w:numPr>
        <w:pStyle w:val="Compact"/>
      </w:pPr>
      <w:r>
        <w:rPr>
          <w:bCs/>
          <w:b/>
        </w:rPr>
        <w:t xml:space="preserve">To the Data Science Profession:</w:t>
      </w:r>
      <w:r>
        <w:t xml:space="preserve"> </w:t>
      </w:r>
      <w:r>
        <w:t xml:space="preserve">Establishes a foundational understanding of the role's specific demands in a major global industrial center, contributing to international discourse on context-specific Data Scientist best practices.</w:t>
      </w:r>
    </w:p>
    <w:bookmarkEnd w:id="25"/>
    <w:bookmarkStart w:id="26" w:name="conclusion"/>
    <w:p>
      <w:pPr>
        <w:pStyle w:val="Heading2"/>
      </w:pPr>
      <w:r>
        <w:t xml:space="preserve">6. Conclusion</w:t>
      </w:r>
    </w:p>
    <w:p>
      <w:pPr>
        <w:pStyle w:val="FirstParagraph"/>
      </w:pPr>
      <w:r>
        <w:t xml:space="preserve">The strategic importance of the Data Scientist within Germany Munich cannot be overstated. As Munich continues to solidify its position as a leading global innovation cluster, understanding and optimizing how this critical role functions is fundamental to unlocking the full potential of data-driven transformation in industry. This Thesis Proposal presents a timely and necessary investigation into the specific dynamics shaping the Data Scientist's impact within this unique environment. By grounding research firmly in the realities of Munich's industrial ecosystem—its companies, its regulations, its culture—the resulting thesis will deliver unparalleled value. It moves beyond generic data science discourse to provide actionable intelligence specifically for Germany Munich stakeholders, ensuring that this vital role becomes a catalyst for sustained economic leadership and technological excellence in one of Europe's most dynamic cities. This Thesis Proposal is not just an academic exercise; it is a strategic roadmap for empowering the Data Scientist within the heart of German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Data Scientist Role in Germany's Innovation Hub - Munich</dc:title>
  <dc:creator/>
  <dc:language>en</dc:language>
  <cp:keywords/>
  <dcterms:created xsi:type="dcterms:W3CDTF">2026-04-24T05:03:45Z</dcterms:created>
  <dcterms:modified xsi:type="dcterms:W3CDTF">2026-04-24T05:03:45Z</dcterms:modified>
</cp:coreProperties>
</file>

<file path=docProps/custom.xml><?xml version="1.0" encoding="utf-8"?>
<Properties xmlns="http://schemas.openxmlformats.org/officeDocument/2006/custom-properties" xmlns:vt="http://schemas.openxmlformats.org/officeDocument/2006/docPropsVTypes"/>
</file>