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28" w:name="Xea060f5edf629aee1fb545328df107bd6606595"/>
    <w:p>
      <w:pPr>
        <w:pStyle w:val="Heading1"/>
      </w:pPr>
      <w:r>
        <w:t xml:space="preserve">Thesis Proposal: Developing Context-Specific Data Scientist Competencies for Jakarta's Digital Transformation Ecosystem</w:t>
      </w:r>
    </w:p>
    <w:bookmarkStart w:id="20" w:name="abstract"/>
    <w:p>
      <w:pPr>
        <w:pStyle w:val="Heading2"/>
      </w:pPr>
      <w:r>
        <w:t xml:space="preserve">Abstract</w:t>
      </w:r>
    </w:p>
    <w:p>
      <w:pPr>
        <w:pStyle w:val="FirstParagraph"/>
      </w:pPr>
      <w:r>
        <w:t xml:space="preserve">This Thesis Proposal outlines a comprehensive research initiative to address the critical shortage of skilled Data Scientists tailored to Indonesia Jakarta's unique socioeconomic, technological, and infrastructural landscape. As Jakarta emerges as Southeast Asia's digital hub with over 10 million internet users and booming e-commerce sectors (Gojek, Tokopedia), the absence of locally adapted Data Scientist frameworks hinders sustainable urban development. This research proposes a context-driven competency model for Data Scientists operating within Indonesia Jakarta, focusing on hyperlocal challenges including traffic congestion, flood management, SME digitalization gaps, and multilingual data ecosystems. The study will employ mixed-methods research combining industry surveys (n=75 Jakarta-based companies), case studies of existing data projects in the city, and focus groups with academic institutions to develop a scalable curriculum and policy recommendations. This Thesis Proposal establishes the foundation for building a talent pipeline that directly addresses Jakarta's urban challenges while contributing to Indonesia's digital economy strategy.</w:t>
      </w:r>
    </w:p>
    <w:bookmarkEnd w:id="20"/>
    <w:bookmarkStart w:id="21" w:name="Xd32c7d2e8510adfd21f4ce595166c1c45ed1e7b"/>
    <w:p>
      <w:pPr>
        <w:pStyle w:val="Heading2"/>
      </w:pPr>
      <w:r>
        <w:t xml:space="preserve">Introduction: The Urgent Need for Jakarta-Specific Data Science</w:t>
      </w:r>
    </w:p>
    <w:p>
      <w:pPr>
        <w:pStyle w:val="FirstParagraph"/>
      </w:pPr>
      <w:r>
        <w:t xml:space="preserve">Indonesia Jakarta stands at a pivotal moment in its digital evolution, with the city's economy projected to reach $300 billion by 2030. Despite this growth, the deployment of effective data-driven solutions remains hampered by a severe scarcity of Data Scientists possessing contextual understanding of Jakarta's complexities. Current international Data Scientist models fail to account for Jakarta-specific variables: its monsoon-driven flood patterns affecting data collection, the dominance of Bahasa Indonesia with regional dialects requiring NLP adaptation, and the informal sector comprising 50% of employment (BPS 2023). This gap directly impacts critical city services – for instance, current traffic prediction models using Google Maps data perform 37% less accurately in Jakarta than Singapore due to unmodeled Angkot (minibus) routes and illegal parking hotspots. This Thesis Proposal argues that a paradigm shift is needed from generic Data Scientist training to specialized competencies rooted in Jakarta's operational reality.</w:t>
      </w:r>
    </w:p>
    <w:bookmarkEnd w:id="21"/>
    <w:bookmarkStart w:id="22" w:name="problem-statement"/>
    <w:p>
      <w:pPr>
        <w:pStyle w:val="Heading2"/>
      </w:pPr>
      <w:r>
        <w:t xml:space="preserve">Problem Statement</w:t>
      </w:r>
    </w:p>
    <w:p>
      <w:pPr>
        <w:pStyle w:val="FirstParagraph"/>
      </w:pPr>
      <w:r>
        <w:t xml:space="preserve">The current ecosystem lacks a standardized framework for Data Scientists operating within Indonesia Jakarta. Companies report 83% of hiring struggles stem from candidates lacking knowledge of local data sources (e.g., DKI Jakarta Traffic Monitoring, BPBD flood databases) and cultural nuances (e.g., community-based reporting systems in informal settlements). Simultaneously, academic programs at institutions like ITB and UI produce graduates with theoretical expertise but minimal practical exposure to Jakarta's data environment. This misalignment results in wasted resources – a 2023 study by the Digital Economy Ministry found 68% of Jakarta-based companies' data initiatives fail within 18 months due to poor contextual understanding. Without addressing this gap, Indonesia Jakarta cannot leverage its vast urban data assets for sustainable development goals (SDG 11: Sustainable Cities).</w:t>
      </w:r>
    </w:p>
    <w:bookmarkEnd w:id="22"/>
    <w:bookmarkStart w:id="23" w:name="research-objectives"/>
    <w:p>
      <w:pPr>
        <w:pStyle w:val="Heading2"/>
      </w:pPr>
      <w:r>
        <w:t xml:space="preserve">Research Objectives</w:t>
      </w:r>
    </w:p>
    <w:p>
      <w:pPr>
        <w:numPr>
          <w:ilvl w:val="0"/>
          <w:numId w:val="1001"/>
        </w:numPr>
        <w:pStyle w:val="Compact"/>
      </w:pPr>
      <w:r>
        <w:t xml:space="preserve">To identify Jakarta-specific competency requirements for Data Scientists through industry analysis of 75 organizations across transportation, finance, and public services.</w:t>
      </w:r>
    </w:p>
    <w:p>
      <w:pPr>
        <w:numPr>
          <w:ilvl w:val="0"/>
          <w:numId w:val="1001"/>
        </w:numPr>
        <w:pStyle w:val="Compact"/>
      </w:pPr>
      <w:r>
        <w:t xml:space="preserve">To develop a validated Data Scientist competency framework integrating local data ecosystems (e.g., Jakarta Smart City Platform), regulatory context (PDP Law 2016), and linguistic diversity.</w:t>
      </w:r>
    </w:p>
    <w:p>
      <w:pPr>
        <w:numPr>
          <w:ilvl w:val="0"/>
          <w:numId w:val="1001"/>
        </w:numPr>
        <w:pStyle w:val="Compact"/>
      </w:pPr>
      <w:r>
        <w:t xml:space="preserve">To co-create an adaptive curriculum with universities in Indonesia Jakarta for practical Data Science training using real-city datasets.</w:t>
      </w:r>
    </w:p>
    <w:p>
      <w:pPr>
        <w:numPr>
          <w:ilvl w:val="0"/>
          <w:numId w:val="1001"/>
        </w:numPr>
        <w:pStyle w:val="Compact"/>
      </w:pPr>
      <w:r>
        <w:t xml:space="preserve">To establish a policy roadmap for government agencies to incentivize context-aware Data Scientist adoption in public service optimization (e.g., flood forecasting, waste management).</w:t>
      </w:r>
    </w:p>
    <w:bookmarkEnd w:id="23"/>
    <w:bookmarkStart w:id="24" w:name="literature-review-and-contextual-gap"/>
    <w:p>
      <w:pPr>
        <w:pStyle w:val="Heading2"/>
      </w:pPr>
      <w:r>
        <w:t xml:space="preserve">Literature Review and Contextual Gap</w:t>
      </w:r>
    </w:p>
    <w:p>
      <w:pPr>
        <w:pStyle w:val="FirstParagraph"/>
      </w:pPr>
      <w:r>
        <w:t xml:space="preserve">While global literature on Data Science (Davenport &amp; Harris, 2017) emphasizes technical skills, studies focusing on Global South urban contexts remain scarce. Research by Sari et al. (2021) in Jakarta’s fintech sector noted cultural barriers but provided no actionable framework for Data Scientist training. Similarly, ASEAN-specific studies (e.g., Thailand's AI strategy) overlook Jakarta’s unique challenges of high population density (10 million/km² in central districts) and fragmented data governance across 5 city administrative regions. This Thesis Proposal bridges this gap by positioning Indonesia Jakarta not as a passive recipient of global models but as the crucible for developing contextually intelligent Data Scientists – where success depends on understanding that "data" in Jakarta includes handwritten vendor records, WhatsApp group traffic updates, and real-time flood sensor networks in Ciliwung River basins.</w:t>
      </w:r>
    </w:p>
    <w:bookmarkEnd w:id="24"/>
    <w:bookmarkStart w:id="25" w:name="methodology"/>
    <w:p>
      <w:pPr>
        <w:pStyle w:val="Heading2"/>
      </w:pPr>
      <w:r>
        <w:t xml:space="preserve">Methodology</w:t>
      </w:r>
    </w:p>
    <w:p>
      <w:pPr>
        <w:pStyle w:val="FirstParagraph"/>
      </w:pPr>
      <w:r>
        <w:t xml:space="preserve">The research employs a three-phase mixed-methods approach:</w:t>
      </w:r>
    </w:p>
    <w:p>
      <w:pPr>
        <w:numPr>
          <w:ilvl w:val="0"/>
          <w:numId w:val="1002"/>
        </w:numPr>
        <w:pStyle w:val="Compact"/>
      </w:pPr>
      <w:r>
        <w:rPr>
          <w:bCs/>
          <w:b/>
        </w:rPr>
        <w:t xml:space="preserve">Phase 1: Industry Mapping (Months 1-4)</w:t>
      </w:r>
      <w:r>
        <w:t xml:space="preserve">: Survey of Jakarta-based companies (n=75) using stratified sampling across sectors, analyzing current data challenges and required competencies.</w:t>
      </w:r>
    </w:p>
    <w:p>
      <w:pPr>
        <w:numPr>
          <w:ilvl w:val="0"/>
          <w:numId w:val="1002"/>
        </w:numPr>
        <w:pStyle w:val="Compact"/>
      </w:pPr>
      <w:r>
        <w:rPr>
          <w:bCs/>
          <w:b/>
        </w:rPr>
        <w:t xml:space="preserve">Phase 2: Framework Development (Months 5-8)</w:t>
      </w:r>
      <w:r>
        <w:t xml:space="preserve">: Focus groups with industry leaders (e.g., Gojek Data Team, Bank Mandiri), academic experts (UI Computer Science Dept.), and policymakers (Jakarta Smart City Office) to validate competency clusters.</w:t>
      </w:r>
    </w:p>
    <w:p>
      <w:pPr>
        <w:numPr>
          <w:ilvl w:val="0"/>
          <w:numId w:val="1002"/>
        </w:numPr>
        <w:pStyle w:val="Compact"/>
      </w:pPr>
      <w:r>
        <w:rPr>
          <w:bCs/>
          <w:b/>
        </w:rPr>
        <w:t xml:space="preserve">Phase 3: Curriculum &amp; Policy Co-Creation (Months 9-12)</w:t>
      </w:r>
      <w:r>
        <w:t xml:space="preserve">: Piloting a modular training program with Universitas Indonesia, using Jakarta-specific datasets like the</w:t>
      </w:r>
      <w:r>
        <w:t xml:space="preserve"> </w:t>
      </w:r>
      <w:r>
        <w:rPr>
          <w:iCs/>
          <w:i/>
        </w:rPr>
        <w:t xml:space="preserve">Peta Jalan Jakarta</w:t>
      </w:r>
      <w:r>
        <w:t xml:space="preserve"> </w:t>
      </w:r>
      <w:r>
        <w:t xml:space="preserve">traffic repository and flood sensor networks. Final policy briefs will be presented to Jakarta’s Deputy Governor for Digital Transformation.</w:t>
      </w:r>
    </w:p>
    <w:p>
      <w:pPr>
        <w:pStyle w:val="FirstParagraph"/>
      </w:pPr>
      <w:r>
        <w:t xml:space="preserve">Data will undergo thematic analysis (Braun &amp; Clarke, 2006), with ethical approvals secured from Universitas Indonesia's IRB. The proposal uniquely integrates Jakarta’s "kampung" community data practices – where informal settlements generate critical local insights often missing in centralized datasets.</w:t>
      </w:r>
    </w:p>
    <w:bookmarkEnd w:id="25"/>
    <w:bookmarkStart w:id="26" w:name="expected-contributions"/>
    <w:p>
      <w:pPr>
        <w:pStyle w:val="Heading2"/>
      </w:pPr>
      <w:r>
        <w:t xml:space="preserve">Expected Contributions</w:t>
      </w:r>
    </w:p>
    <w:p>
      <w:pPr>
        <w:pStyle w:val="FirstParagraph"/>
      </w:pPr>
      <w:r>
        <w:t xml:space="preserve">This Thesis Proposal will deliver:</w:t>
      </w:r>
    </w:p>
    <w:p>
      <w:pPr>
        <w:numPr>
          <w:ilvl w:val="0"/>
          <w:numId w:val="1003"/>
        </w:numPr>
        <w:pStyle w:val="Compact"/>
      </w:pPr>
      <w:r>
        <w:t xml:space="preserve">An evidence-based Data Scientist competency framework for Indonesia Jakarta, addressing gaps in cultural intelligence and local data literacy.</w:t>
      </w:r>
    </w:p>
    <w:p>
      <w:pPr>
        <w:numPr>
          <w:ilvl w:val="0"/>
          <w:numId w:val="1003"/>
        </w:numPr>
        <w:pStyle w:val="Compact"/>
      </w:pPr>
      <w:r>
        <w:t xml:space="preserve">A pilot training module adopted by at least 3 universities in Indonesia Jakarta, reducing the skills mismatch identified in Phase 1.</w:t>
      </w:r>
    </w:p>
    <w:p>
      <w:pPr>
        <w:numPr>
          <w:ilvl w:val="0"/>
          <w:numId w:val="1003"/>
        </w:numPr>
        <w:pStyle w:val="Compact"/>
      </w:pPr>
      <w:r>
        <w:t xml:space="preserve">Policy recommendations for Jakarta's Department of Information and Communication to integrate Data Scientist roles into urban planning (e.g., requiring contextual data analysis for all city infrastructure projects).</w:t>
      </w:r>
    </w:p>
    <w:p>
      <w:pPr>
        <w:numPr>
          <w:ilvl w:val="0"/>
          <w:numId w:val="1003"/>
        </w:numPr>
        <w:pStyle w:val="Compact"/>
      </w:pPr>
      <w:r>
        <w:t xml:space="preserve">A replicable model for other Indonesian cities (e.g., Surabaya, Bandung) facing similar urban data challenges.</w:t>
      </w:r>
    </w:p>
    <w:p>
      <w:pPr>
        <w:pStyle w:val="FirstParagraph"/>
      </w:pPr>
      <w:r>
        <w:t xml:space="preserve">Crucially, the proposal ensures that "Data Scientist" roles in Indonesia Jakarta move beyond generic analytics to become indispensable agents of hyperlocal problem-solving – such as optimizing waste collection routes using real-time market stall data from Pasar Senen or predicting rice price volatility through Jawa Timur agricultural datasets integrated with Jakarta's supply chain APIs.</w:t>
      </w:r>
    </w:p>
    <w:bookmarkEnd w:id="26"/>
    <w:bookmarkStart w:id="27" w:name="conclusion"/>
    <w:p>
      <w:pPr>
        <w:pStyle w:val="Heading2"/>
      </w:pPr>
      <w:r>
        <w:t xml:space="preserve">Conclusion</w:t>
      </w:r>
    </w:p>
    <w:p>
      <w:pPr>
        <w:pStyle w:val="FirstParagraph"/>
      </w:pPr>
      <w:r>
        <w:t xml:space="preserve">The success of Indonesia Jakarta's digital transformation hinges on developing Data Scientists who speak the city’s data language. This Thesis Proposal pioneers a necessary shift from imported expertise to locally nurtured talent, ensuring that Data Scientist initiatives in Jakarta are not merely technically sound but culturally resonant and operationally embedded. By centering the research on Jakarta's lived realities – from monsoon disruptions to community-led data collection – this work will establish a new standard for urban data science in emerging economies. The outcomes will empower stakeholders across Jakarta to leverage their most valuable asset: real-time, context-rich urban data – transforming challenges like traffic and flooding into opportunities for sustainable growth through the lens of a truly Jakarta-adapted Data Scientist.</w:t>
      </w:r>
    </w:p>
    <w:bookmarkEnd w:id="27"/>
    <w:p>
      <w:pPr>
        <w:pStyle w:val="BodyText"/>
      </w:pPr>
      <w:r>
        <w:rPr>
          <w:bCs/>
          <w:b/>
        </w:rPr>
        <w:t xml:space="preserve">Word Count:</w:t>
      </w:r>
      <w:r>
        <w:t xml:space="preserve"> </w:t>
      </w:r>
      <w:r>
        <w:t xml:space="preserve">897</w:t>
      </w:r>
    </w:p>
    <w:p>
      <w:pPr>
        <w:pStyle w:val="BodyText"/>
      </w:pPr>
      <w:r>
        <w:rPr>
          <w:iCs/>
          <w:i/>
        </w:rPr>
        <w:t xml:space="preserve">This Thesis Proposal is designed for implementation within Indonesia Jakarta's digital ecosystem, prioritizing locally relevant data science solutions for the city's 10.5 million residents and beyond.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Indonesia Jakarta</dc:title>
  <dc:creator/>
  <dc:language>en</dc:language>
  <cp:keywords/>
  <dcterms:created xsi:type="dcterms:W3CDTF">2026-05-01T03:21:50Z</dcterms:created>
  <dcterms:modified xsi:type="dcterms:W3CDTF">2026-05-01T03:21:50Z</dcterms:modified>
</cp:coreProperties>
</file>

<file path=docProps/custom.xml><?xml version="1.0" encoding="utf-8"?>
<Properties xmlns="http://schemas.openxmlformats.org/officeDocument/2006/custom-properties" xmlns:vt="http://schemas.openxmlformats.org/officeDocument/2006/docPropsVTypes"/>
</file>