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960b25eadc23816f7c37d0320c6dff6907b1917"/>
    <w:p>
      <w:pPr>
        <w:pStyle w:val="Heading1"/>
      </w:pPr>
      <w:r>
        <w:t xml:space="preserve">Thesis Proposal: Advancing Data Science Capabilities for Sustainable Development in Iraq Baghdad</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Data Scientist</w:t>
      </w:r>
      <w:r>
        <w:t xml:space="preserve"> </w:t>
      </w:r>
      <w:r>
        <w:t xml:space="preserve">has evolved from a niche technical function to a critical strategic asset across global economies. In the context of</w:t>
      </w:r>
      <w:r>
        <w:t xml:space="preserve"> </w:t>
      </w:r>
      <w:r>
        <w:rPr>
          <w:iCs/>
          <w:i/>
        </w:rPr>
        <w:t xml:space="preserve">Iraq Baghdad</w:t>
      </w:r>
      <w:r>
        <w:t xml:space="preserve">, a city grappling with post-conflict reconstruction, economic diversification, and complex urban governance challenges, the strategic deployment of data science offers transformative potential. This thesis proposal outlines research to investigate how localized</w:t>
      </w:r>
      <w:r>
        <w:t xml:space="preserve"> </w:t>
      </w:r>
      <w:r>
        <w:rPr>
          <w:bCs/>
          <w:b/>
        </w:rPr>
        <w:t xml:space="preserve">Data Scientist</w:t>
      </w:r>
      <w:r>
        <w:t xml:space="preserve"> </w:t>
      </w:r>
      <w:r>
        <w:t xml:space="preserve">frameworks can address pressing socio-economic and administrative inefficiencies within</w:t>
      </w:r>
      <w:r>
        <w:t xml:space="preserve"> </w:t>
      </w:r>
      <w:r>
        <w:rPr>
          <w:iCs/>
          <w:i/>
        </w:rPr>
        <w:t xml:space="preserve">Iraq Baghdad</w:t>
      </w:r>
      <w:r>
        <w:t xml:space="preserve">. As Iraq’s capital and cultural hub, Baghdad represents both a microcosm of national development challenges and a high-impact testing ground for data-driven governance. With the Iraqi government’s National Strategy for Digital Transformation 2023 emphasizing data as a strategic asset, this research directly aligns with national priorities while addressing urban-specific needs.</w:t>
      </w:r>
    </w:p>
    <w:bookmarkEnd w:id="20"/>
    <w:bookmarkStart w:id="21" w:name="problem-statement"/>
    <w:p>
      <w:pPr>
        <w:pStyle w:val="Heading2"/>
      </w:pPr>
      <w:r>
        <w:t xml:space="preserve">2. Problem Statement</w:t>
      </w:r>
    </w:p>
    <w:p>
      <w:pPr>
        <w:pStyle w:val="FirstParagraph"/>
      </w:pPr>
      <w:r>
        <w:rPr>
          <w:iCs/>
          <w:i/>
        </w:rPr>
        <w:t xml:space="preserve">Iraq Baghdad</w:t>
      </w:r>
      <w:r>
        <w:t xml:space="preserve"> </w:t>
      </w:r>
      <w:r>
        <w:t xml:space="preserve">faces systemic challenges where data gaps hinder effective policymaking and service delivery. Key issues include fragmented public datasets (e.g., health, infrastructure, education), limited analytical capacity within government institutions, and a shortage of locally adapted</w:t>
      </w:r>
      <w:r>
        <w:t xml:space="preserve"> </w:t>
      </w:r>
      <w:r>
        <w:rPr>
          <w:bCs/>
          <w:b/>
        </w:rPr>
        <w:t xml:space="preserve">Data Scientist</w:t>
      </w:r>
      <w:r>
        <w:t xml:space="preserve"> </w:t>
      </w:r>
      <w:r>
        <w:t xml:space="preserve">talent. For instance, during the 2021 floods in Baghdad, real-time data on drainage systems was inaccessible to emergency responders due to siloed databases and lack of predictive modeling expertise. Similarly, public healthcare services struggle with inefficient resource allocation stemming from unreliable patient data analytics. The absence of a cohesive</w:t>
      </w:r>
      <w:r>
        <w:t xml:space="preserve"> </w:t>
      </w:r>
      <w:r>
        <w:rPr>
          <w:bCs/>
          <w:b/>
        </w:rPr>
        <w:t xml:space="preserve">Data Scientist</w:t>
      </w:r>
      <w:r>
        <w:t xml:space="preserve"> </w:t>
      </w:r>
      <w:r>
        <w:t xml:space="preserve">ecosystem within</w:t>
      </w:r>
      <w:r>
        <w:t xml:space="preserve"> </w:t>
      </w:r>
      <w:r>
        <w:rPr>
          <w:iCs/>
          <w:i/>
        </w:rPr>
        <w:t xml:space="preserve">Iraq Baghdad</w:t>
      </w:r>
      <w:r>
        <w:t xml:space="preserve"> </w:t>
      </w:r>
      <w:r>
        <w:t xml:space="preserve">exacerbates these challenges, leading to missed opportunities in optimizing urban planning, combating corruption, and enhancing citizen engagement. Without context-specific solutions developed *by* and *for* Baghdad’s unique environment, generic data science models fail to deliver sustainable impact.</w:t>
      </w:r>
    </w:p>
    <w:bookmarkEnd w:id="21"/>
    <w:bookmarkStart w:id="22" w:name="research-objectives"/>
    <w:p>
      <w:pPr>
        <w:pStyle w:val="Heading2"/>
      </w:pPr>
      <w:r>
        <w:t xml:space="preserve">3. Research Objectives</w:t>
      </w:r>
    </w:p>
    <w:p>
      <w:pPr>
        <w:numPr>
          <w:ilvl w:val="0"/>
          <w:numId w:val="1001"/>
        </w:numPr>
        <w:pStyle w:val="Compact"/>
      </w:pPr>
      <w:r>
        <w:t xml:space="preserve">To identify the most critical urban challenges in</w:t>
      </w:r>
      <w:r>
        <w:t xml:space="preserve"> </w:t>
      </w:r>
      <w:r>
        <w:rPr>
          <w:iCs/>
          <w:i/>
        </w:rPr>
        <w:t xml:space="preserve">Iraq Baghdad</w:t>
      </w:r>
      <w:r>
        <w:t xml:space="preserve"> </w:t>
      </w:r>
      <w:r>
        <w:t xml:space="preserve">where localized data science applications can yield immediate socio-economic returns (e.g., traffic management, public health outbreaks, economic diversification).</w:t>
      </w:r>
    </w:p>
    <w:p>
      <w:pPr>
        <w:numPr>
          <w:ilvl w:val="0"/>
          <w:numId w:val="1001"/>
        </w:numPr>
        <w:pStyle w:val="Compact"/>
      </w:pPr>
      <w:r>
        <w:t xml:space="preserve">To develop a culturally and contextually appropriate framework for training and deploying</w:t>
      </w:r>
      <w:r>
        <w:t xml:space="preserve"> </w:t>
      </w:r>
      <w:r>
        <w:rPr>
          <w:bCs/>
          <w:b/>
        </w:rPr>
        <w:t xml:space="preserve">Data Scientist</w:t>
      </w:r>
      <w:r>
        <w:t xml:space="preserve"> </w:t>
      </w:r>
      <w:r>
        <w:t xml:space="preserve">professionals within Baghdad’s public sector and emerging tech ecosystem.</w:t>
      </w:r>
    </w:p>
    <w:p>
      <w:pPr>
        <w:numPr>
          <w:ilvl w:val="0"/>
          <w:numId w:val="1001"/>
        </w:numPr>
        <w:pStyle w:val="Compact"/>
      </w:pPr>
      <w:r>
        <w:t xml:space="preserve">To co-design data governance protocols with Iraqi stakeholders that prioritize ethical data use, transparency, and community trust—addressing historical skepticism toward centralized data systems in post-conflict settings.</w:t>
      </w:r>
    </w:p>
    <w:p>
      <w:pPr>
        <w:numPr>
          <w:ilvl w:val="0"/>
          <w:numId w:val="1001"/>
        </w:numPr>
        <w:pStyle w:val="Compact"/>
      </w:pPr>
      <w:r>
        <w:t xml:space="preserve">To quantify the impact of pilot interventions (e.g., predictive analytics for waste management or healthcare resource allocation) on service efficiency and cost savings within Baghdad’s municipal infrastructure.</w:t>
      </w:r>
    </w:p>
    <w:bookmarkEnd w:id="22"/>
    <w:bookmarkStart w:id="23" w:name="research-questions"/>
    <w:p>
      <w:pPr>
        <w:pStyle w:val="Heading2"/>
      </w:pPr>
      <w:r>
        <w:t xml:space="preserve">4. Research Questions</w:t>
      </w:r>
    </w:p>
    <w:p>
      <w:pPr>
        <w:numPr>
          <w:ilvl w:val="0"/>
          <w:numId w:val="1002"/>
        </w:numPr>
        <w:pStyle w:val="Compact"/>
      </w:pPr>
      <w:r>
        <w:t xml:space="preserve">How do Baghdad-specific socio-political dynamics (e.g., federal-local governance tensions, security considerations, cultural norms around data privacy) shape the implementation of data science initiatives?</w:t>
      </w:r>
    </w:p>
    <w:p>
      <w:pPr>
        <w:numPr>
          <w:ilvl w:val="0"/>
          <w:numId w:val="1002"/>
        </w:numPr>
        <w:pStyle w:val="Compact"/>
      </w:pPr>
      <w:r>
        <w:t xml:space="preserve">What core competencies must a</w:t>
      </w:r>
      <w:r>
        <w:t xml:space="preserve"> </w:t>
      </w:r>
      <w:r>
        <w:rPr>
          <w:bCs/>
          <w:b/>
        </w:rPr>
        <w:t xml:space="preserve">Data Scientist</w:t>
      </w:r>
      <w:r>
        <w:t xml:space="preserve"> </w:t>
      </w:r>
      <w:r>
        <w:t xml:space="preserve">in Baghdad possess beyond technical skills—such as contextual understanding of Iraqi administrative workflows or Arabic-language data processing—to ensure project relevance and adoption?</w:t>
      </w:r>
    </w:p>
    <w:p>
      <w:pPr>
        <w:numPr>
          <w:ilvl w:val="0"/>
          <w:numId w:val="1002"/>
        </w:numPr>
        <w:pStyle w:val="Compact"/>
      </w:pPr>
      <w:r>
        <w:t xml:space="preserve">How can existing Iraqi institutions (e.g., the Ministry of Planning, Baghdad Municipality, universities) be leveraged to build a sustainable pipeline for local</w:t>
      </w:r>
      <w:r>
        <w:t xml:space="preserve"> </w:t>
      </w:r>
      <w:r>
        <w:rPr>
          <w:bCs/>
          <w:b/>
        </w:rPr>
        <w:t xml:space="preserve">Data Scientist</w:t>
      </w:r>
      <w:r>
        <w:t xml:space="preserve"> </w:t>
      </w:r>
      <w:r>
        <w:t xml:space="preserve">talent?</w:t>
      </w:r>
    </w:p>
    <w:p>
      <w:pPr>
        <w:numPr>
          <w:ilvl w:val="0"/>
          <w:numId w:val="1002"/>
        </w:numPr>
        <w:pStyle w:val="Compact"/>
      </w:pPr>
      <w:r>
        <w:t xml:space="preserve">What is the perceived value of data-driven decision-making among key stakeholders in Baghdad’s public administration and private sector?</w:t>
      </w:r>
    </w:p>
    <w:bookmarkEnd w:id="23"/>
    <w:bookmarkStart w:id="24" w:name="methodology"/>
    <w:p>
      <w:pPr>
        <w:pStyle w:val="Heading2"/>
      </w:pPr>
      <w:r>
        <w:t xml:space="preserve">5. Methodology</w:t>
      </w:r>
    </w:p>
    <w:p>
      <w:pPr>
        <w:pStyle w:val="FirstParagraph"/>
      </w:pPr>
      <w:r>
        <w:t xml:space="preserve">This mixed-methods study will employ a phased approach rooted in participatory action research to ensure alignment with Baghdad’s realities:</w:t>
      </w:r>
    </w:p>
    <w:p>
      <w:pPr>
        <w:numPr>
          <w:ilvl w:val="0"/>
          <w:numId w:val="1003"/>
        </w:numPr>
        <w:pStyle w:val="Compact"/>
      </w:pPr>
      <w:r>
        <w:rPr>
          <w:bCs/>
          <w:b/>
        </w:rPr>
        <w:t xml:space="preserve">Contextual Analysis (Months 1-3):</w:t>
      </w:r>
      <w:r>
        <w:t xml:space="preserve"> </w:t>
      </w:r>
      <w:r>
        <w:t xml:space="preserve">Review of Iraq’s national digital strategies, Baghdad municipal reports, and existing data infrastructure gaps. This phase will map institutional readiness for data science adoption across key sectors (health, transport, utilities).</w:t>
      </w:r>
    </w:p>
    <w:p>
      <w:pPr>
        <w:numPr>
          <w:ilvl w:val="0"/>
          <w:numId w:val="1003"/>
        </w:numPr>
        <w:pStyle w:val="Compact"/>
      </w:pPr>
      <w:r>
        <w:rPr>
          <w:bCs/>
          <w:b/>
        </w:rPr>
        <w:t xml:space="preserve">Stakeholder Co-Creation Workshops (Months 4-6):</w:t>
      </w:r>
      <w:r>
        <w:t xml:space="preserve"> </w:t>
      </w:r>
      <w:r>
        <w:t xml:space="preserve">Collaborative sessions with Baghdad Municipality officials, university researchers (e.g., University of Baghdad’s Computer Science Department), NGOs (e.g., Iraqi Youth Data Network), and community representatives to define priority use cases and ethical guardrails.</w:t>
      </w:r>
    </w:p>
    <w:p>
      <w:pPr>
        <w:numPr>
          <w:ilvl w:val="0"/>
          <w:numId w:val="1003"/>
        </w:numPr>
        <w:pStyle w:val="Compact"/>
      </w:pPr>
      <w:r>
        <w:rPr>
          <w:bCs/>
          <w:b/>
        </w:rPr>
        <w:t xml:space="preserve">Pilot Implementation &amp; Impact Assessment (Months 7-10):</w:t>
      </w:r>
      <w:r>
        <w:t xml:space="preserve"> </w:t>
      </w:r>
      <w:r>
        <w:t xml:space="preserve">Development of two context-specific prototypes:</w:t>
      </w:r>
    </w:p>
    <w:p>
      <w:pPr>
        <w:numPr>
          <w:ilvl w:val="1"/>
          <w:numId w:val="1004"/>
        </w:numPr>
        <w:pStyle w:val="Compact"/>
      </w:pPr>
      <w:r>
        <w:t xml:space="preserve">A predictive model for optimizing Baghdad’s public bus routes using anonymized GPS data from city transport networks.</w:t>
      </w:r>
    </w:p>
    <w:p>
      <w:pPr>
        <w:numPr>
          <w:ilvl w:val="1"/>
          <w:numId w:val="1004"/>
        </w:numPr>
        <w:pStyle w:val="Compact"/>
      </w:pPr>
      <w:r>
        <w:t xml:space="preserve">An early-warning system for water quality monitoring in Baghdad’s rivers, leveraging IoT sensor data and historical health records.</w:t>
      </w:r>
    </w:p>
    <w:p>
      <w:pPr>
        <w:numPr>
          <w:ilvl w:val="0"/>
          <w:numId w:val="1003"/>
        </w:numPr>
        <w:pStyle w:val="Compact"/>
      </w:pPr>
      <w:r>
        <w:rPr>
          <w:bCs/>
          <w:b/>
        </w:rPr>
        <w:t xml:space="preserve">Capacity Building Framework (Months 11-14):</w:t>
      </w:r>
      <w:r>
        <w:t xml:space="preserve"> </w:t>
      </w:r>
      <w:r>
        <w:t xml:space="preserve">Design of a modular curriculum for training Baghdad-based</w:t>
      </w:r>
      <w:r>
        <w:t xml:space="preserve"> </w:t>
      </w:r>
      <w:r>
        <w:rPr>
          <w:bCs/>
          <w:b/>
        </w:rPr>
        <w:t xml:space="preserve">Data Scientist</w:t>
      </w:r>
      <w:r>
        <w:t xml:space="preserve">s, incorporating Arabic-language technical resources, case studies on Iraqi urban challenges, and partnerships with local academic institutions.</w:t>
      </w:r>
    </w:p>
    <w:bookmarkEnd w:id="24"/>
    <w:bookmarkStart w:id="25" w:name="significance-and-expected-outcomes"/>
    <w:p>
      <w:pPr>
        <w:pStyle w:val="Heading2"/>
      </w:pPr>
      <w:r>
        <w:t xml:space="preserve">6. Significance and Expected Outcomes</w:t>
      </w:r>
    </w:p>
    <w:p>
      <w:pPr>
        <w:pStyle w:val="FirstParagraph"/>
      </w:pPr>
      <w:r>
        <w:t xml:space="preserve">This research directly addresses the urgent need for a localized</w:t>
      </w:r>
      <w:r>
        <w:t xml:space="preserve"> </w:t>
      </w:r>
      <w:r>
        <w:rPr>
          <w:bCs/>
          <w:b/>
        </w:rPr>
        <w:t xml:space="preserve">Data Scientist</w:t>
      </w:r>
      <w:r>
        <w:t xml:space="preserve"> </w:t>
      </w:r>
      <w:r>
        <w:t xml:space="preserve">ecosystem in</w:t>
      </w:r>
      <w:r>
        <w:t xml:space="preserve"> </w:t>
      </w:r>
      <w:r>
        <w:rPr>
          <w:iCs/>
          <w:i/>
        </w:rPr>
        <w:t xml:space="preserve">Iraq Baghdad</w:t>
      </w:r>
      <w:r>
        <w:t xml:space="preserve">. By centering Baghdad’s unique context—rather than importing Western models—it will produce actionable insights for:</w:t>
      </w:r>
    </w:p>
    <w:p>
      <w:pPr>
        <w:numPr>
          <w:ilvl w:val="0"/>
          <w:numId w:val="1005"/>
        </w:numPr>
        <w:pStyle w:val="Compact"/>
      </w:pPr>
      <w:r>
        <w:rPr>
          <w:bCs/>
          <w:b/>
        </w:rPr>
        <w:t xml:space="preserve">Policy Makers:</w:t>
      </w:r>
      <w:r>
        <w:t xml:space="preserve"> </w:t>
      </w:r>
      <w:r>
        <w:t xml:space="preserve">Evidence-based guidance on integrating data science into Iraq’s National Strategy for Digital Transformation, reducing project failure rates from current low adoption (&lt;20% in public sector according to World Bank 2023).</w:t>
      </w:r>
    </w:p>
    <w:p>
      <w:pPr>
        <w:numPr>
          <w:ilvl w:val="0"/>
          <w:numId w:val="1005"/>
        </w:numPr>
        <w:pStyle w:val="Compact"/>
      </w:pPr>
      <w:r>
        <w:rPr>
          <w:bCs/>
          <w:b/>
        </w:rPr>
        <w:t xml:space="preserve">Educators:</w:t>
      </w:r>
      <w:r>
        <w:t xml:space="preserve"> </w:t>
      </w:r>
      <w:r>
        <w:t xml:space="preserve">A validated training framework to scale local talent, potentially reducing reliance on foreign consultants and fostering homegrown innovation.</w:t>
      </w:r>
    </w:p>
    <w:p>
      <w:pPr>
        <w:numPr>
          <w:ilvl w:val="0"/>
          <w:numId w:val="1005"/>
        </w:numPr>
        <w:pStyle w:val="Compact"/>
      </w:pPr>
      <w:r>
        <w:rPr>
          <w:bCs/>
          <w:b/>
        </w:rPr>
        <w:t xml:space="preserve">Community Groups:</w:t>
      </w:r>
      <w:r>
        <w:t xml:space="preserve"> </w:t>
      </w:r>
      <w:r>
        <w:t xml:space="preserve">Improved transparency in service delivery (e.g., real-time air quality data accessible via mobile apps) building public trust in data-driven governance.</w:t>
      </w:r>
    </w:p>
    <w:p>
      <w:pPr>
        <w:pStyle w:val="FirstParagraph"/>
      </w:pPr>
      <w:r>
        <w:t xml:space="preserve">The expected outcome is a replicable "Baghdad Data Science Model" that prioritizes ethical AI, contextual relevance, and institutional sustainability. Crucially, this model will be designed for scalability across other Iraqi cities while respecting Baghdad’s distinct identity as the capital and cultural heart of Iraq.</w:t>
      </w:r>
    </w:p>
    <w:bookmarkEnd w:id="25"/>
    <w:bookmarkStart w:id="26" w:name="conclusion"/>
    <w:p>
      <w:pPr>
        <w:pStyle w:val="Heading2"/>
      </w:pPr>
      <w:r>
        <w:t xml:space="preserve">7. Conclusion</w:t>
      </w:r>
    </w:p>
    <w:p>
      <w:pPr>
        <w:pStyle w:val="FirstParagraph"/>
      </w:pPr>
      <w:r>
        <w:t xml:space="preserve">The future of sustainable development in</w:t>
      </w:r>
      <w:r>
        <w:t xml:space="preserve"> </w:t>
      </w:r>
      <w:r>
        <w:rPr>
          <w:iCs/>
          <w:i/>
        </w:rPr>
        <w:t xml:space="preserve">Iraq Baghdad</w:t>
      </w:r>
      <w:r>
        <w:t xml:space="preserve"> </w:t>
      </w:r>
      <w:r>
        <w:t xml:space="preserve">is intrinsically linked to unlocking the potential of data science. This thesis proposes not merely a technical solution but a systemic shift toward empowering local</w:t>
      </w:r>
      <w:r>
        <w:t xml:space="preserve"> </w:t>
      </w:r>
      <w:r>
        <w:rPr>
          <w:bCs/>
          <w:b/>
        </w:rPr>
        <w:t xml:space="preserve">Data Scientist</w:t>
      </w:r>
      <w:r>
        <w:t xml:space="preserve">s as catalysts for inclusive growth. By grounding research in Baghdad’s lived realities—from traffic congestion to healthcare access—the study promises tangible outcomes that align with Iraq’s national vision and the global imperative for context-sensitive digital transformation. The proposed work transcends academia; it is a strategic investment in building Baghdad’s capacity to navigate its own data-driven future, ensuring that technology serves people, not the other way around. With 80% of Iraqis under 35 years old (UNDP 2023), developing a homegrown</w:t>
      </w:r>
      <w:r>
        <w:t xml:space="preserve"> </w:t>
      </w:r>
      <w:r>
        <w:rPr>
          <w:bCs/>
          <w:b/>
        </w:rPr>
        <w:t xml:space="preserve">Data Scientist</w:t>
      </w:r>
      <w:r>
        <w:t xml:space="preserve"> </w:t>
      </w:r>
      <w:r>
        <w:t xml:space="preserve">pipeline in</w:t>
      </w:r>
      <w:r>
        <w:t xml:space="preserve"> </w:t>
      </w:r>
      <w:r>
        <w:rPr>
          <w:iCs/>
          <w:i/>
        </w:rPr>
        <w:t xml:space="preserve">Iraq Baghdad</w:t>
      </w:r>
      <w:r>
        <w:t xml:space="preserve"> </w:t>
      </w:r>
      <w:r>
        <w:t xml:space="preserve">is not just beneficial—it is essential for the capital’s resilience and prosperity.</w:t>
      </w:r>
    </w:p>
    <w:bookmarkEnd w:id="26"/>
    <w:bookmarkStart w:id="27" w:name="keywords"/>
    <w:p>
      <w:pPr>
        <w:pStyle w:val="Heading2"/>
      </w:pPr>
      <w:r>
        <w:t xml:space="preserve">Keywords:</w:t>
      </w:r>
    </w:p>
    <w:p>
      <w:pPr>
        <w:pStyle w:val="FirstParagraph"/>
      </w:pPr>
      <w:r>
        <w:t xml:space="preserve">Data Scientist, Iraq Baghdad, Thesis Proposal, Digital Transformation, Urban Governance, Contextual Data Science,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Iraq Baghdad</dc:title>
  <dc:creator/>
  <cp:keywords/>
  <dcterms:created xsi:type="dcterms:W3CDTF">2026-04-29T06:04:46Z</dcterms:created>
  <dcterms:modified xsi:type="dcterms:W3CDTF">2026-04-29T06:04:46Z</dcterms:modified>
</cp:coreProperties>
</file>

<file path=docProps/custom.xml><?xml version="1.0" encoding="utf-8"?>
<Properties xmlns="http://schemas.openxmlformats.org/officeDocument/2006/custom-properties" xmlns:vt="http://schemas.openxmlformats.org/officeDocument/2006/docPropsVTypes"/>
</file>