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f9a77872a186f3d2432a4ef1ba750fff8cb4"/>
    <w:p>
      <w:pPr>
        <w:pStyle w:val="Heading1"/>
      </w:pPr>
      <w:r>
        <w:t xml:space="preserve">Thesis Proposal: Optimizing Predictive Analytics for Urban Sustainability in Israel Tel Aviv Through Advanced Data Scientist Frameworks</w:t>
      </w:r>
    </w:p>
    <w:bookmarkStart w:id="20" w:name="abstract"/>
    <w:p>
      <w:pPr>
        <w:pStyle w:val="Heading2"/>
      </w:pPr>
      <w:r>
        <w:t xml:space="preserve">Abstract</w:t>
      </w:r>
    </w:p>
    <w:p>
      <w:pPr>
        <w:pStyle w:val="FirstParagraph"/>
      </w:pPr>
      <w:r>
        <w:t xml:space="preserve">This Thesis Proposal outlines a comprehensive research initiative focused on developing specialized predictive analytics frameworks tailored to the unique urban challenges of Israel Tel Aviv. As one of the world's most dynamic tech ecosystems, Tel Aviv presents an unparalleled opportunity to test and refine cutting-edge Data Scientist methodologies. This study addresses critical gaps in real-time data-driven decision-making for sustainable city management, leveraging Israel's leadership in cybersecurity, IoT infrastructure, and cross-industry innovation. The proposed research will establish a replicable model for the modern Data Scientist operating within Israel Tel Aviv's high-stakes environment, directly contributing to smart city initiatives while advancing academic discourse on location-specific data science applications.</w:t>
      </w:r>
    </w:p>
    <w:bookmarkEnd w:id="20"/>
    <w:bookmarkStart w:id="21" w:name="introduction-and-problem-statement"/>
    <w:p>
      <w:pPr>
        <w:pStyle w:val="Heading2"/>
      </w:pPr>
      <w:r>
        <w:t xml:space="preserve">1. Introduction and Problem Statement</w:t>
      </w:r>
    </w:p>
    <w:p>
      <w:pPr>
        <w:pStyle w:val="FirstParagraph"/>
      </w:pPr>
      <w:r>
        <w:t xml:space="preserve">Israel Tel Aviv has emerged as the epicenter of innovation in the Middle East, hosting over 40% of Israel's tech startups and numerous global R&amp;D centers (Microsoft, Intel, Google). However, this rapid urbanization has created complex sustainability challenges: traffic congestion affecting 65% of daily commutes, energy consumption in dense city centers exceeding municipal targets by 22%, and climate vulnerability requiring adaptive infrastructure planning. Current data analytics approaches remain siloed across municipal departments and lack integration with Tel Aviv's distinctive ecosystem—characterized by multilingual populations, intense cybersecurity demands, and a high concentration of fintech/cybersecurity firms. This Thesis Proposal argues that conventional Data Scientist workflows fail to harness Israel Tel Aviv's unique data landscape, resulting in suboptimal urban policy decisions.</w:t>
      </w:r>
    </w:p>
    <w:bookmarkEnd w:id="21"/>
    <w:bookmarkStart w:id="22" w:name="research-objectives"/>
    <w:p>
      <w:pPr>
        <w:pStyle w:val="Heading2"/>
      </w:pPr>
      <w:r>
        <w:t xml:space="preserve">2. Research Objectives</w:t>
      </w:r>
    </w:p>
    <w:p>
      <w:pPr>
        <w:pStyle w:val="FirstParagraph"/>
      </w:pPr>
      <w:r>
        <w:t xml:space="preserve">This research establishes three primary objectives for the modern Data Scientist operating within Israel Tel Aviv:</w:t>
      </w:r>
    </w:p>
    <w:p>
      <w:pPr>
        <w:numPr>
          <w:ilvl w:val="0"/>
          <w:numId w:val="1001"/>
        </w:numPr>
        <w:pStyle w:val="Compact"/>
      </w:pPr>
      <w:r>
        <w:rPr>
          <w:bCs/>
          <w:b/>
        </w:rPr>
        <w:t xml:space="preserve">Objective 1:</w:t>
      </w:r>
      <w:r>
        <w:t xml:space="preserve"> </w:t>
      </w:r>
      <w:r>
        <w:t xml:space="preserve">Develop a context-aware machine learning framework that integrates real-time IoT sensor data (traffic, air quality), anonymized mobile network data, and municipal records specific to Tel Aviv's urban topology.</w:t>
      </w:r>
    </w:p>
    <w:p>
      <w:pPr>
        <w:numPr>
          <w:ilvl w:val="0"/>
          <w:numId w:val="1001"/>
        </w:numPr>
        <w:pStyle w:val="Compact"/>
      </w:pPr>
      <w:r>
        <w:rPr>
          <w:bCs/>
          <w:b/>
        </w:rPr>
        <w:t xml:space="preserve">Objective 2:</w:t>
      </w:r>
      <w:r>
        <w:t xml:space="preserve"> </w:t>
      </w:r>
      <w:r>
        <w:t xml:space="preserve">Create an ethical AI governance protocol compliant with Israel's Privacy Protection Law (2018) and Tel Aviv's Smart City Charter, addressing privacy concerns in a city with 45% of residents speaking Hebrew as a second language.</w:t>
      </w:r>
    </w:p>
    <w:p>
      <w:pPr>
        <w:numPr>
          <w:ilvl w:val="0"/>
          <w:numId w:val="1001"/>
        </w:numPr>
        <w:pStyle w:val="Compact"/>
      </w:pPr>
      <w:r>
        <w:rPr>
          <w:bCs/>
          <w:b/>
        </w:rPr>
        <w:t xml:space="preserve">Objective 3:</w:t>
      </w:r>
      <w:r>
        <w:t xml:space="preserve"> </w:t>
      </w:r>
      <w:r>
        <w:t xml:space="preserve">Establish performance benchmarks for Data Scientist deliverables within Israel Tel Aviv's operational environment, measuring impact on key municipal KPIs like carbon footprint reduction and public service response time.</w:t>
      </w:r>
    </w:p>
    <w:bookmarkEnd w:id="22"/>
    <w:bookmarkStart w:id="23" w:name="X7ab7429e6fd0c5a99121ce8f09bc2fd8048c51c"/>
    <w:p>
      <w:pPr>
        <w:pStyle w:val="Heading2"/>
      </w:pPr>
      <w:r>
        <w:t xml:space="preserve">3. Theoretical Framework and Relevance to Israel Tel Aviv</w:t>
      </w:r>
    </w:p>
    <w:p>
      <w:pPr>
        <w:pStyle w:val="FirstParagraph"/>
      </w:pPr>
      <w:r>
        <w:t xml:space="preserve">This research builds upon the convergence of urban informatics, ethical AI, and smart city theory—but critically adapts them to Israel Tel Aviv's context. Unlike generic models applied in Western metropolises, our framework will account for:</w:t>
      </w:r>
    </w:p>
    <w:p>
      <w:pPr>
        <w:numPr>
          <w:ilvl w:val="0"/>
          <w:numId w:val="1002"/>
        </w:numPr>
        <w:pStyle w:val="Compact"/>
      </w:pPr>
      <w:r>
        <w:t xml:space="preserve">Tel Aviv's compact 56 km² footprint requiring hyper-localized data modeling</w:t>
      </w:r>
    </w:p>
    <w:p>
      <w:pPr>
        <w:numPr>
          <w:ilvl w:val="0"/>
          <w:numId w:val="1002"/>
        </w:numPr>
        <w:pStyle w:val="Compact"/>
      </w:pPr>
      <w:r>
        <w:t xml:space="preserve">Integration with Israel's national cybersecurity infrastructure (e.g., Unit 8200 alumni networks)</w:t>
      </w:r>
    </w:p>
    <w:p>
      <w:pPr>
        <w:numPr>
          <w:ilvl w:val="0"/>
          <w:numId w:val="1002"/>
        </w:numPr>
        <w:pStyle w:val="Compact"/>
      </w:pPr>
      <w:r>
        <w:t xml:space="preserve">Cultural factors in data interpretation (e.g., seasonal tourism patterns impacting data anomalies)</w:t>
      </w:r>
    </w:p>
    <w:p>
      <w:pPr>
        <w:pStyle w:val="FirstParagraph"/>
      </w:pPr>
      <w:r>
        <w:t xml:space="preserve">The proposed model directly responds to Tel Aviv's "Smart City 2030" strategic plan, which prioritizes data-driven environmental management. By positioning the Data Scientist as a central urban strategist—not just a technical role—the Thesis Proposal redefines professional expectations within Israel Tel Aviv's innovation sector.</w:t>
      </w:r>
    </w:p>
    <w:bookmarkEnd w:id="23"/>
    <w:bookmarkStart w:id="24"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Phase 1 (Data Acquisition):</w:t>
      </w:r>
      <w:r>
        <w:t xml:space="preserve"> </w:t>
      </w:r>
      <w:r>
        <w:t xml:space="preserve">Partnering with Tel Aviv-Yafo Municipality and the Israel Innovation Authority to access anonymized datasets from 15,000+ IoT sensors across transportation networks and energy grids.</w:t>
      </w:r>
    </w:p>
    <w:p>
      <w:pPr>
        <w:numPr>
          <w:ilvl w:val="0"/>
          <w:numId w:val="1003"/>
        </w:numPr>
        <w:pStyle w:val="Compact"/>
      </w:pPr>
      <w:r>
        <w:rPr>
          <w:bCs/>
          <w:b/>
        </w:rPr>
        <w:t xml:space="preserve">Phase 2 (Model Development):</w:t>
      </w:r>
      <w:r>
        <w:t xml:space="preserve"> </w:t>
      </w:r>
      <w:r>
        <w:t xml:space="preserve">Iterative machine learning prototyping using Tel Aviv-specific variables (e.g., synagogue attendance patterns influencing traffic flow during Shabbat, tourism spikes from European clients).</w:t>
      </w:r>
    </w:p>
    <w:p>
      <w:pPr>
        <w:numPr>
          <w:ilvl w:val="0"/>
          <w:numId w:val="1003"/>
        </w:numPr>
        <w:pStyle w:val="Compact"/>
      </w:pPr>
      <w:r>
        <w:rPr>
          <w:bCs/>
          <w:b/>
        </w:rPr>
        <w:t xml:space="preserve">Phase 3 (Stakeholder Validation):</w:t>
      </w:r>
      <w:r>
        <w:t xml:space="preserve"> </w:t>
      </w:r>
      <w:r>
        <w:t xml:space="preserve">Co-creation workshops with Tel Aviv's Data Science community at the Weizmann Institute and local startups like AI startup "Mosaik" to ensure practical viability.</w:t>
      </w:r>
    </w:p>
    <w:p>
      <w:pPr>
        <w:pStyle w:val="FirstParagraph"/>
      </w:pPr>
      <w:r>
        <w:t xml:space="preserve">All analysis will undergo rigorous ethical review by Tel Aviv University's IRB, reflecting Israel Tel Aviv's stringent data governance standards. The methodology specifically addresses the operational constraints faced by a Data Scientist in this environment—such as real-time data processing demands under high security protocols.</w:t>
      </w:r>
    </w:p>
    <w:bookmarkEnd w:id="24"/>
    <w:bookmarkStart w:id="25" w:name="expected-contributions"/>
    <w:p>
      <w:pPr>
        <w:pStyle w:val="Heading2"/>
      </w:pPr>
      <w:r>
        <w:t xml:space="preserve">5. Expected Contributions</w:t>
      </w:r>
    </w:p>
    <w:p>
      <w:pPr>
        <w:pStyle w:val="FirstParagraph"/>
      </w:pPr>
      <w:r>
        <w:t xml:space="preserve">This Thesis Proposal delivers three critical contributions for both academia and industry:</w:t>
      </w:r>
    </w:p>
    <w:p>
      <w:pPr>
        <w:numPr>
          <w:ilvl w:val="0"/>
          <w:numId w:val="1004"/>
        </w:numPr>
        <w:pStyle w:val="Compact"/>
      </w:pPr>
      <w:r>
        <w:rPr>
          <w:bCs/>
          <w:b/>
        </w:rPr>
        <w:t xml:space="preserve">Academic:</w:t>
      </w:r>
      <w:r>
        <w:t xml:space="preserve"> </w:t>
      </w:r>
      <w:r>
        <w:t xml:space="preserve">A novel theoretical lens for location-specific Data Scientist practice, moving beyond Western-centric models to include Global South urban contexts with similar innovation density.</w:t>
      </w:r>
    </w:p>
    <w:p>
      <w:pPr>
        <w:numPr>
          <w:ilvl w:val="0"/>
          <w:numId w:val="1004"/>
        </w:numPr>
        <w:pStyle w:val="Compact"/>
      </w:pPr>
      <w:r>
        <w:rPr>
          <w:bCs/>
          <w:b/>
        </w:rPr>
        <w:t xml:space="preserve">Professional:</w:t>
      </w:r>
      <w:r>
        <w:t xml:space="preserve"> </w:t>
      </w:r>
      <w:r>
        <w:t xml:space="preserve">A validated competency framework defining "Tel Aviv-ready" Data Scientist skill sets (e.g., proficiency in Hebrew/Arabic data annotation, understanding of Israeli regulatory nuances).</w:t>
      </w:r>
    </w:p>
    <w:p>
      <w:pPr>
        <w:numPr>
          <w:ilvl w:val="0"/>
          <w:numId w:val="1004"/>
        </w:numPr>
        <w:pStyle w:val="Compact"/>
      </w:pPr>
      <w:r>
        <w:rPr>
          <w:bCs/>
          <w:b/>
        </w:rPr>
        <w:t xml:space="preserve">Societal:</w:t>
      </w:r>
      <w:r>
        <w:t xml:space="preserve"> </w:t>
      </w:r>
      <w:r>
        <w:t xml:space="preserve">Measurable reductions in municipal carbon emissions and resource waste through deployable predictive models—directly supporting Israel Tel Aviv's 2030 sustainability targets.</w:t>
      </w:r>
    </w:p>
    <w:bookmarkEnd w:id="25"/>
    <w:bookmarkStart w:id="26" w:name="Xaa2cbb2c0e7b8e8de5cc156858f07c699f0ed37"/>
    <w:p>
      <w:pPr>
        <w:pStyle w:val="Heading2"/>
      </w:pPr>
      <w:r>
        <w:t xml:space="preserve">6. Significance of the Research Site: Israel Tel Aviv</w:t>
      </w:r>
    </w:p>
    <w:p>
      <w:pPr>
        <w:pStyle w:val="FirstParagraph"/>
      </w:pPr>
      <w:r>
        <w:t xml:space="preserve">Israel Tel Aviv is not merely a convenient research location—it is the essential proving ground. The city’s unique combination of factors makes it irreplaceable for this study:</w:t>
      </w:r>
    </w:p>
    <w:p>
      <w:pPr>
        <w:numPr>
          <w:ilvl w:val="0"/>
          <w:numId w:val="1005"/>
        </w:numPr>
        <w:pStyle w:val="Compact"/>
      </w:pPr>
      <w:r>
        <w:rPr>
          <w:bCs/>
          <w:b/>
        </w:rPr>
        <w:t xml:space="preserve">Concentrated Innovation:</w:t>
      </w:r>
      <w:r>
        <w:t xml:space="preserve"> </w:t>
      </w:r>
      <w:r>
        <w:t xml:space="preserve">300+ active tech incubators within 5 km of Tel Aviv City Hall.</w:t>
      </w:r>
    </w:p>
    <w:p>
      <w:pPr>
        <w:numPr>
          <w:ilvl w:val="0"/>
          <w:numId w:val="1005"/>
        </w:numPr>
        <w:pStyle w:val="Compact"/>
      </w:pPr>
      <w:r>
        <w:rPr>
          <w:bCs/>
          <w:b/>
        </w:rPr>
        <w:t xml:space="preserve">Data Richness:</w:t>
      </w:r>
      <w:r>
        <w:t xml:space="preserve"> </w:t>
      </w:r>
      <w:r>
        <w:t xml:space="preserve">Unprecedented density of open data initiatives (e.g., Tel Aviv’s public API platform offering 1,200+ datasets).</w:t>
      </w:r>
    </w:p>
    <w:p>
      <w:pPr>
        <w:numPr>
          <w:ilvl w:val="0"/>
          <w:numId w:val="1005"/>
        </w:numPr>
        <w:pStyle w:val="Compact"/>
      </w:pPr>
      <w:r>
        <w:rPr>
          <w:bCs/>
          <w:b/>
        </w:rPr>
        <w:t xml:space="preserve">Cultural Complexity:</w:t>
      </w:r>
      <w:r>
        <w:t xml:space="preserve"> </w:t>
      </w:r>
      <w:r>
        <w:t xml:space="preserve">Multilingual population and religious-cultural patterns creating rich behavioral data not found in homogeneous Western cities.</w:t>
      </w:r>
    </w:p>
    <w:p>
      <w:pPr>
        <w:pStyle w:val="FirstParagraph"/>
      </w:pPr>
      <w:r>
        <w:t xml:space="preserve">To ignore Israel Tel Aviv’s distinct ecosystem would render the Thesis Proposal academically irrelevant. This research demands the specific context provided by Israel's second-largest city, where Data Scientist roles directly influence policy for 430,000 residents and 2 million daily visitors.</w:t>
      </w:r>
    </w:p>
    <w:bookmarkEnd w:id="26"/>
    <w:bookmarkStart w:id="27" w:name="conclusion"/>
    <w:p>
      <w:pPr>
        <w:pStyle w:val="Heading2"/>
      </w:pPr>
      <w:r>
        <w:t xml:space="preserve">7. Conclusion</w:t>
      </w:r>
    </w:p>
    <w:p>
      <w:pPr>
        <w:pStyle w:val="FirstParagraph"/>
      </w:pPr>
      <w:r>
        <w:t xml:space="preserve">This Thesis Proposal establishes a critical research trajectory for the evolution of Data Scientist practice in global innovation hubs. By grounding every methodology, analysis, and theoretical framework within the realities of Israel Tel Aviv, we address an urgent gap in urban data science while positioning the modern Data Scientist as indispensable to sustainable city management. The study will produce not just academic knowledge but immediately actionable tools for municipal leaders in Israel Tel Aviv and similar global cities facing parallel challenges. As Tel Aviv cements its status as "Silicon Wadi," this research ensures the Data Scientist is not just a participant, but the architect of its next-generation urban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Israel Tel Aviv</dc:title>
  <dc:creator/>
  <dc:language>en</dc:language>
  <cp:keywords/>
  <dcterms:created xsi:type="dcterms:W3CDTF">2026-05-02T18:35:28Z</dcterms:created>
  <dcterms:modified xsi:type="dcterms:W3CDTF">2026-05-02T18:35:28Z</dcterms:modified>
</cp:coreProperties>
</file>

<file path=docProps/custom.xml><?xml version="1.0" encoding="utf-8"?>
<Properties xmlns="http://schemas.openxmlformats.org/officeDocument/2006/custom-properties" xmlns:vt="http://schemas.openxmlformats.org/officeDocument/2006/docPropsVTypes"/>
</file>