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Urban</w:t>
      </w:r>
      <w:r>
        <w:t xml:space="preserve"> </w:t>
      </w:r>
      <w:r>
        <w:t xml:space="preserve">Innovation</w:t>
      </w:r>
      <w:r>
        <w:t xml:space="preserve"> </w:t>
      </w:r>
      <w:r>
        <w:t xml:space="preserve">-</w:t>
      </w:r>
      <w:r>
        <w:t xml:space="preserve"> </w:t>
      </w:r>
      <w:r>
        <w:t xml:space="preserve">A</w:t>
      </w:r>
      <w:r>
        <w:t xml:space="preserve"> </w:t>
      </w:r>
      <w:r>
        <w:t xml:space="preserve">Mexico</w:t>
      </w:r>
      <w:r>
        <w:t xml:space="preserve"> </w:t>
      </w:r>
      <w:r>
        <w:t xml:space="preserve">City</w:t>
      </w:r>
      <w:r>
        <w:t xml:space="preserve"> </w:t>
      </w:r>
      <w:r>
        <w:t xml:space="preserve">Case</w:t>
      </w:r>
      <w:r>
        <w:t xml:space="preserve"> </w:t>
      </w:r>
      <w:r>
        <w:t xml:space="preserve">Study</w:t>
      </w:r>
    </w:p>
    <w:bookmarkStart w:id="33" w:name="X40976340b6f34482ff73cf2e5bb394cdb829b90"/>
    <w:p>
      <w:pPr>
        <w:pStyle w:val="Heading1"/>
      </w:pPr>
      <w:r>
        <w:t xml:space="preserve">Thesis Proposal: Advancing Data Science Applications in Urban Innovation - A Mexico City Case Study</w:t>
      </w:r>
    </w:p>
    <w:bookmarkStart w:id="20" w:name="introduction"/>
    <w:p>
      <w:pPr>
        <w:pStyle w:val="Heading2"/>
      </w:pPr>
      <w:r>
        <w:t xml:space="preserve">1. Introduction</w:t>
      </w:r>
    </w:p>
    <w:p>
      <w:pPr>
        <w:pStyle w:val="FirstParagraph"/>
      </w:pPr>
      <w:r>
        <w:t xml:space="preserve">The rapid urbanization of Mexico City, home to over 21 million inhabitants and representing 17% of Mexico's total population, presents unprecedented challenges in transportation, public health, environmental sustainability, and economic development. As the most populous metropolitan area in the Western Hemisphere, Mexico City requires sophisticated data-driven solutions to manage its complex systems. This Thesis Proposal outlines a research framework for a</w:t>
      </w:r>
      <w:r>
        <w:t xml:space="preserve"> </w:t>
      </w:r>
      <w:r>
        <w:rPr>
          <w:bCs/>
          <w:b/>
        </w:rPr>
        <w:t xml:space="preserve">Data Scientist</w:t>
      </w:r>
      <w:r>
        <w:t xml:space="preserve"> </w:t>
      </w:r>
      <w:r>
        <w:t xml:space="preserve">specializing in urban analytics to develop predictive models addressing critical citywide challenges. The proposed work directly contributes to Mexico City's Smart City initiatives and positions Mexico as a leader in Latin American data science innovation.</w:t>
      </w:r>
    </w:p>
    <w:bookmarkEnd w:id="20"/>
    <w:bookmarkStart w:id="21" w:name="problem-statement"/>
    <w:p>
      <w:pPr>
        <w:pStyle w:val="Heading2"/>
      </w:pPr>
      <w:r>
        <w:t xml:space="preserve">2. Problem Statement</w:t>
      </w:r>
    </w:p>
    <w:p>
      <w:pPr>
        <w:pStyle w:val="FirstParagraph"/>
      </w:pPr>
      <w:r>
        <w:t xml:space="preserve">Mexico City faces systemic urban pressures including chronic traffic congestion (costing $1.4B annually), air pollution exceeding WHO limits by 8x, and inefficient public service delivery. Current municipal data systems operate in silos—traffic cameras, air quality sensors, and social services databases remain disconnected—preventing holistic decision-making. Existing</w:t>
      </w:r>
      <w:r>
        <w:t xml:space="preserve"> </w:t>
      </w:r>
      <w:r>
        <w:rPr>
          <w:bCs/>
          <w:b/>
        </w:rPr>
        <w:t xml:space="preserve">Data Scientist</w:t>
      </w:r>
      <w:r>
        <w:t xml:space="preserve"> </w:t>
      </w:r>
      <w:r>
        <w:t xml:space="preserve">roles in Mexico City's government and private sector focus narrowly on incremental improvements rather than integrated urban intelligence. This fragmentation results in reactive governance with limited predictive capacity to anticipate crises like flash flooding or disease outbreaks. Without a unified data science strategy, Mexico City risks perpetuating costly inefficiencies that undermine its status as a global economic hub.</w:t>
      </w:r>
    </w:p>
    <w:bookmarkEnd w:id="21"/>
    <w:bookmarkStart w:id="22" w:name="research-objectives"/>
    <w:p>
      <w:pPr>
        <w:pStyle w:val="Heading2"/>
      </w:pPr>
      <w:r>
        <w:t xml:space="preserve">3. Research Objectives</w:t>
      </w:r>
    </w:p>
    <w:p>
      <w:pPr>
        <w:pStyle w:val="FirstParagraph"/>
      </w:pPr>
      <w:r>
        <w:t xml:space="preserve">This thesis establishes three interrelated objectives for advancing urban data science in Mexico City:</w:t>
      </w:r>
    </w:p>
    <w:p>
      <w:pPr>
        <w:numPr>
          <w:ilvl w:val="0"/>
          <w:numId w:val="1001"/>
        </w:numPr>
        <w:pStyle w:val="Compact"/>
      </w:pPr>
      <w:r>
        <w:rPr>
          <w:bCs/>
          <w:b/>
        </w:rPr>
        <w:t xml:space="preserve">Develop an integrated urban analytics framework</w:t>
      </w:r>
      <w:r>
        <w:t xml:space="preserve">: Create a scalable architecture connecting 15+ municipal datasets (traffic, air quality, public health, socioeconomic) using cloud-based data lakes compatible with Mexico City's existing SISNAC platform.</w:t>
      </w:r>
    </w:p>
    <w:p>
      <w:pPr>
        <w:numPr>
          <w:ilvl w:val="0"/>
          <w:numId w:val="1001"/>
        </w:numPr>
        <w:pStyle w:val="Compact"/>
      </w:pPr>
      <w:r>
        <w:rPr>
          <w:bCs/>
          <w:b/>
        </w:rPr>
        <w:t xml:space="preserve">Build predictive models for critical urban systems</w:t>
      </w:r>
      <w:r>
        <w:t xml:space="preserve">: Design machine learning pipelines to forecast traffic bottlenecks with 85% accuracy and identify high-risk air pollution corridors using real-time IoT sensor data across 10 boroughs.</w:t>
      </w:r>
    </w:p>
    <w:p>
      <w:pPr>
        <w:numPr>
          <w:ilvl w:val="0"/>
          <w:numId w:val="1001"/>
        </w:numPr>
        <w:pStyle w:val="Compact"/>
      </w:pPr>
      <w:r>
        <w:rPr>
          <w:bCs/>
          <w:b/>
        </w:rPr>
        <w:t xml:space="preserve">Establish a replicable model for Mexico City governance</w:t>
      </w:r>
      <w:r>
        <w:t xml:space="preserve">: Co-develop an open-source methodology enabling non-technical city officials to interpret model outputs through interactive dashboards, directly supporting the Mexico City Government's "Plan Verde" sustainability initiative.</w:t>
      </w:r>
    </w:p>
    <w:bookmarkEnd w:id="22"/>
    <w:bookmarkStart w:id="23" w:name="X036d51a93680d9d8a5fb784f03d38745809283d"/>
    <w:p>
      <w:pPr>
        <w:pStyle w:val="Heading2"/>
      </w:pPr>
      <w:r>
        <w:t xml:space="preserve">4. Literature Review (Contextualizing Data Science in Latin American Urbanism)</w:t>
      </w:r>
    </w:p>
    <w:p>
      <w:pPr>
        <w:pStyle w:val="FirstParagraph"/>
      </w:pPr>
      <w:r>
        <w:t xml:space="preserve">While data science applications thrive in European and North American metropolises, Latin America lags due to infrastructure gaps and institutional fragmentation. Recent studies (e.g., OECD, 2023) confirm Mexico City's municipal datasets are among the region's most comprehensive but underutilized. Research by INEGI (Mexico's National Institute of Statistics) shows only 18% of urban data projects achieve cross-departmental integration. This thesis directly addresses these gaps by adapting scalable solutions from Singapore and Barcelona to Mexico City's unique socioeconomic context—where informal economies account for 60% of employment and infrastructure inequalities are pronounced. Unlike generic machine learning models, our approach prioritizes</w:t>
      </w:r>
      <w:r>
        <w:t xml:space="preserve"> </w:t>
      </w:r>
      <w:r>
        <w:rPr>
          <w:bCs/>
          <w:b/>
        </w:rPr>
        <w:t xml:space="preserve">Data Scientist</w:t>
      </w:r>
      <w:r>
        <w:t xml:space="preserve"> </w:t>
      </w:r>
      <w:r>
        <w:t xml:space="preserve">training within local government structures through partnerships with CIDE (Center for Research and Teaching in Economics) and UN-Habitat.</w:t>
      </w:r>
    </w:p>
    <w:bookmarkEnd w:id="23"/>
    <w:bookmarkStart w:id="27" w:name="methodology-a-three-phase-approach"/>
    <w:p>
      <w:pPr>
        <w:pStyle w:val="Heading2"/>
      </w:pPr>
      <w:r>
        <w:t xml:space="preserve">5. Methodology: A Three-Phase Approach</w:t>
      </w:r>
    </w:p>
    <w:p>
      <w:pPr>
        <w:pStyle w:val="FirstParagraph"/>
      </w:pPr>
      <w:r>
        <w:t xml:space="preserve">The research employs a mixed-methods design combining technical development, stakeholder co-creation, and impact assessment:</w:t>
      </w:r>
    </w:p>
    <w:bookmarkStart w:id="24" w:name="phase-1-data-integration-months-1-4"/>
    <w:p>
      <w:pPr>
        <w:pStyle w:val="Heading3"/>
      </w:pPr>
      <w:r>
        <w:t xml:space="preserve">Phase 1: Data Integration (Months 1-4)</w:t>
      </w:r>
    </w:p>
    <w:p>
      <w:pPr>
        <w:numPr>
          <w:ilvl w:val="0"/>
          <w:numId w:val="1002"/>
        </w:numPr>
        <w:pStyle w:val="Compact"/>
      </w:pPr>
      <w:r>
        <w:t xml:space="preserve">Partner with Mexico City's Secretaría de Desarrollo Económico to access anonymized traffic flow data from 500+ cameras</w:t>
      </w:r>
    </w:p>
    <w:p>
      <w:pPr>
        <w:numPr>
          <w:ilvl w:val="0"/>
          <w:numId w:val="1002"/>
        </w:numPr>
        <w:pStyle w:val="Compact"/>
      </w:pPr>
      <w:r>
        <w:t xml:space="preserve">Clean and harmonize air quality sensor data from the city's IMECA network across 12 districts</w:t>
      </w:r>
    </w:p>
    <w:p>
      <w:pPr>
        <w:numPr>
          <w:ilvl w:val="0"/>
          <w:numId w:val="1002"/>
        </w:numPr>
        <w:pStyle w:val="Compact"/>
      </w:pPr>
      <w:r>
        <w:t xml:space="preserve">Develop GDPR-compliant pipelines using Apache Spark on AWS infrastructure hosted in Mexico (ensuring data sovereignty)</w:t>
      </w:r>
    </w:p>
    <w:bookmarkEnd w:id="24"/>
    <w:bookmarkStart w:id="25" w:name="phase-2-model-development-months-5-8"/>
    <w:p>
      <w:pPr>
        <w:pStyle w:val="Heading3"/>
      </w:pPr>
      <w:r>
        <w:t xml:space="preserve">Phase 2: Model Development (Months 5-8)</w:t>
      </w:r>
    </w:p>
    <w:p>
      <w:pPr>
        <w:numPr>
          <w:ilvl w:val="0"/>
          <w:numId w:val="1003"/>
        </w:numPr>
        <w:pStyle w:val="Compact"/>
      </w:pPr>
      <w:r>
        <w:t xml:space="preserve">Train LSTM networks for traffic prediction using historical congestion patterns (2019-2023)</w:t>
      </w:r>
    </w:p>
    <w:p>
      <w:pPr>
        <w:numPr>
          <w:ilvl w:val="0"/>
          <w:numId w:val="1003"/>
        </w:numPr>
        <w:pStyle w:val="Compact"/>
      </w:pPr>
      <w:r>
        <w:t xml:space="preserve">Create geospatial heatmaps identifying pollution-vulnerable neighborhoods using census data</w:t>
      </w:r>
    </w:p>
    <w:p>
      <w:pPr>
        <w:numPr>
          <w:ilvl w:val="0"/>
          <w:numId w:val="1003"/>
        </w:numPr>
        <w:pStyle w:val="Compact"/>
      </w:pPr>
      <w:r>
        <w:t xml:space="preserve">Conduct validation workshops with Mexico City's Secretaría de Salud to align public health indicators</w:t>
      </w:r>
    </w:p>
    <w:bookmarkEnd w:id="25"/>
    <w:bookmarkStart w:id="26" w:name="X70fb5cbc85c0925b7fd6f88b00ea2aa674c3a20"/>
    <w:p>
      <w:pPr>
        <w:pStyle w:val="Heading3"/>
      </w:pPr>
      <w:r>
        <w:t xml:space="preserve">Phase 3: Deployment &amp; Impact Assessment (Months 9-12)</w:t>
      </w:r>
    </w:p>
    <w:p>
      <w:pPr>
        <w:numPr>
          <w:ilvl w:val="0"/>
          <w:numId w:val="1004"/>
        </w:numPr>
        <w:pStyle w:val="Compact"/>
      </w:pPr>
      <w:r>
        <w:t xml:space="preserve">Deploy pilot dashboard for traffic management at the city's Central Operations Center</w:t>
      </w:r>
    </w:p>
    <w:p>
      <w:pPr>
        <w:numPr>
          <w:ilvl w:val="0"/>
          <w:numId w:val="1004"/>
        </w:numPr>
        <w:pStyle w:val="Compact"/>
      </w:pPr>
      <w:r>
        <w:t xml:space="preserve">Measure model impact via reduced commute times and pollution alerts in target zones</w:t>
      </w:r>
    </w:p>
    <w:p>
      <w:pPr>
        <w:numPr>
          <w:ilvl w:val="0"/>
          <w:numId w:val="1004"/>
        </w:numPr>
        <w:pStyle w:val="Compact"/>
      </w:pPr>
      <w:r>
        <w:t xml:space="preserve">Develop a training module for Mexico City government staff on interpreting data science outputs</w:t>
      </w:r>
    </w:p>
    <w:bookmarkEnd w:id="26"/>
    <w:bookmarkEnd w:id="27"/>
    <w:bookmarkStart w:id="28" w:name="X57240dba2cab4cadc2e7f58e0373432b820e7fa"/>
    <w:p>
      <w:pPr>
        <w:pStyle w:val="Heading2"/>
      </w:pPr>
      <w:r>
        <w:t xml:space="preserve">6. Significance &amp; Contribution to Mexico City's Development</w:t>
      </w:r>
    </w:p>
    <w:p>
      <w:pPr>
        <w:pStyle w:val="FirstParagraph"/>
      </w:pPr>
      <w:r>
        <w:t xml:space="preserve">This research delivers immediate value to Mexico City by:</w:t>
      </w:r>
    </w:p>
    <w:p>
      <w:pPr>
        <w:numPr>
          <w:ilvl w:val="0"/>
          <w:numId w:val="1005"/>
        </w:numPr>
        <w:pStyle w:val="Compact"/>
      </w:pPr>
      <w:r>
        <w:rPr>
          <w:bCs/>
          <w:b/>
        </w:rPr>
        <w:t xml:space="preserve">Economic impact</w:t>
      </w:r>
      <w:r>
        <w:t xml:space="preserve">: Reducing traffic congestion could save $300M annually in productivity losses (based on INEGI 2023 urban mobility report)</w:t>
      </w:r>
    </w:p>
    <w:p>
      <w:pPr>
        <w:numPr>
          <w:ilvl w:val="0"/>
          <w:numId w:val="1005"/>
        </w:numPr>
        <w:pStyle w:val="Compact"/>
      </w:pPr>
      <w:r>
        <w:rPr>
          <w:bCs/>
          <w:b/>
        </w:rPr>
        <w:t xml:space="preserve">Environmental justice</w:t>
      </w:r>
      <w:r>
        <w:t xml:space="preserve">: Targeting pollution hotspots in marginalized boroughs like Iztapalapa aligns with Mexico City's 2030 Climate Action Plan</w:t>
      </w:r>
    </w:p>
    <w:p>
      <w:pPr>
        <w:numPr>
          <w:ilvl w:val="0"/>
          <w:numId w:val="1005"/>
        </w:numPr>
        <w:pStyle w:val="Compact"/>
      </w:pPr>
      <w:r>
        <w:rPr>
          <w:bCs/>
          <w:b/>
        </w:rPr>
        <w:t xml:space="preserve">Skill ecosystem development</w:t>
      </w:r>
      <w:r>
        <w:t xml:space="preserve">: Training 50+ city employees in data literacy will build institutional capacity beyond this project's lifespan</w:t>
      </w:r>
    </w:p>
    <w:bookmarkEnd w:id="28"/>
    <w:bookmarkStart w:id="29" w:name="ethical-considerations-local-context"/>
    <w:p>
      <w:pPr>
        <w:pStyle w:val="Heading2"/>
      </w:pPr>
      <w:r>
        <w:t xml:space="preserve">7. Ethical Considerations &amp; Local Context</w:t>
      </w:r>
    </w:p>
    <w:p>
      <w:pPr>
        <w:pStyle w:val="FirstParagraph"/>
      </w:pPr>
      <w:r>
        <w:t xml:space="preserve">Mexico City's unique urban fabric demands ethical data practices that respect its cultural context. All models undergo bias audits using Mexico’s new AI Ethics Guidelines (2023), ensuring algorithms don't disproportionately affect informal workers in markets like La Merced. Data anonymization follows Mexico's Federal Law on Protection of Personal Data, and community consultations with neighborhood associations will validate model assumptions—addressing historical distrust of government data systems.</w:t>
      </w:r>
    </w:p>
    <w:bookmarkEnd w:id="29"/>
    <w:bookmarkStart w:id="30" w:name="expected-outcomes"/>
    <w:p>
      <w:pPr>
        <w:pStyle w:val="Heading2"/>
      </w:pPr>
      <w:r>
        <w:t xml:space="preserve">8. Expected Outcomes</w:t>
      </w:r>
    </w:p>
    <w:p>
      <w:pPr>
        <w:pStyle w:val="FirstParagraph"/>
      </w:pPr>
      <w:r>
        <w:t xml:space="preserve">This Thesis Proposal anticipates three key deliverables for Mexico City:</w:t>
      </w:r>
    </w:p>
    <w:p>
      <w:pPr>
        <w:numPr>
          <w:ilvl w:val="0"/>
          <w:numId w:val="1006"/>
        </w:numPr>
        <w:pStyle w:val="Compact"/>
      </w:pPr>
      <w:r>
        <w:t xml:space="preserve">A publicly accessible open-source framework (GitHub repository) for urban data integration, tailored to Latin American municipal constraints</w:t>
      </w:r>
    </w:p>
    <w:p>
      <w:pPr>
        <w:numPr>
          <w:ilvl w:val="0"/>
          <w:numId w:val="1006"/>
        </w:numPr>
        <w:pStyle w:val="Compact"/>
      </w:pPr>
      <w:r>
        <w:t xml:space="preserve">Two prototype dashboards: one for real-time traffic management and another for pollution risk mapping</w:t>
      </w:r>
    </w:p>
    <w:p>
      <w:pPr>
        <w:numPr>
          <w:ilvl w:val="0"/>
          <w:numId w:val="1006"/>
        </w:numPr>
        <w:pStyle w:val="Compact"/>
      </w:pPr>
      <w:r>
        <w:t xml:space="preserve">A comprehensive training manual for Mexican government staff on implementing data science solutions—directly addressing the gap in</w:t>
      </w:r>
      <w:r>
        <w:t xml:space="preserve"> </w:t>
      </w:r>
      <w:r>
        <w:rPr>
          <w:bCs/>
          <w:b/>
        </w:rPr>
        <w:t xml:space="preserve">Data Scientist</w:t>
      </w:r>
      <w:r>
        <w:t xml:space="preserve"> </w:t>
      </w:r>
      <w:r>
        <w:t xml:space="preserve">adoption within public administration across Mexico City's 16 boroughs</w:t>
      </w:r>
    </w:p>
    <w:bookmarkEnd w:id="30"/>
    <w:bookmarkStart w:id="32" w:name="Xa14f092d627ed59e2da780111354188db38bc06"/>
    <w:p>
      <w:pPr>
        <w:pStyle w:val="Heading2"/>
      </w:pPr>
      <w:r>
        <w:t xml:space="preserve">9. Conclusion: The Path Forward for Data Science in Mexico City</w:t>
      </w:r>
    </w:p>
    <w:p>
      <w:pPr>
        <w:pStyle w:val="FirstParagraph"/>
      </w:pPr>
      <w:r>
        <w:t xml:space="preserve">The scale of urban challenges in Mexico City necessitates a paradigm shift where the</w:t>
      </w:r>
      <w:r>
        <w:t xml:space="preserve"> </w:t>
      </w:r>
      <w:r>
        <w:rPr>
          <w:bCs/>
          <w:b/>
        </w:rPr>
        <w:t xml:space="preserve">Data Scientist</w:t>
      </w:r>
      <w:r>
        <w:t xml:space="preserve"> </w:t>
      </w:r>
      <w:r>
        <w:t xml:space="preserve">transitions from technical specialist to strategic urban architect. This thesis proposes not just another algorithm but an institutional blueprint for embedding data-driven governance into Mexico City's core operations. By centering solutions on local needs—whether reducing commute times for metro workers in Tlalpan or predicting cholera risks in low-income neighborhoods—the research establishes a replicable model for Latin American cities. The successful implementation of this</w:t>
      </w:r>
      <w:r>
        <w:t xml:space="preserve"> </w:t>
      </w:r>
      <w:r>
        <w:rPr>
          <w:bCs/>
          <w:b/>
        </w:rPr>
        <w:t xml:space="preserve">Thesis Proposal</w:t>
      </w:r>
      <w:r>
        <w:t xml:space="preserve"> </w:t>
      </w:r>
      <w:r>
        <w:t xml:space="preserve">will position Mexico City as the benchmark for smart urbanism, proving that data science is not merely a technological tool but the foundation of equitable, resilient city planning. As Mexico's capital navigates its 2024-2030 development agenda, this work delivers the analytical rigor required to turn data into dignity for 21 million residents.</w:t>
      </w:r>
    </w:p>
    <w:bookmarkStart w:id="31" w:name="word-count-856"/>
    <w:p>
      <w:pPr>
        <w:pStyle w:val="Heading3"/>
      </w:pPr>
      <w:r>
        <w:t xml:space="preserve">Word Count: 856</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Urban Innovation - A Mexico City Case Study</dc:title>
  <dc:creator/>
  <dc:language>en</dc:language>
  <cp:keywords/>
  <dcterms:created xsi:type="dcterms:W3CDTF">2026-05-03T06:37:36Z</dcterms:created>
  <dcterms:modified xsi:type="dcterms:W3CDTF">2026-05-03T06:37:36Z</dcterms:modified>
</cp:coreProperties>
</file>

<file path=docProps/custom.xml><?xml version="1.0" encoding="utf-8"?>
<Properties xmlns="http://schemas.openxmlformats.org/officeDocument/2006/custom-properties" xmlns:vt="http://schemas.openxmlformats.org/officeDocument/2006/docPropsVTypes"/>
</file>