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Data</w:t>
      </w:r>
      <w:r>
        <w:t xml:space="preserve"> </w:t>
      </w:r>
      <w:r>
        <w:t xml:space="preserve">Science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9e620abfd077f4c7fed05ed346c290f4a930119"/>
    <w:p>
      <w:pPr>
        <w:pStyle w:val="Heading1"/>
      </w:pPr>
      <w:r>
        <w:t xml:space="preserve">Thesis Proposal: The Role of a Data Scientist in Catalyzing Urban Innovation for Sustainable Development in New Zealand Wellington</w:t>
      </w:r>
    </w:p>
    <w:bookmarkStart w:id="20" w:name="introduction-and-background"/>
    <w:p>
      <w:pPr>
        <w:pStyle w:val="Heading2"/>
      </w:pPr>
      <w:r>
        <w:t xml:space="preserve">1. Introduction and Background</w:t>
      </w:r>
    </w:p>
    <w:p>
      <w:pPr>
        <w:pStyle w:val="FirstParagraph"/>
      </w:pPr>
      <w:r>
        <w:t xml:space="preserve">In the rapidly evolving landscape of data-driven decision-making, the position of a Data Scientist has become indispensable across sectors globally. This Thesis Proposal focuses on establishing a critical nexus between advanced data science methodologies and urban sustainability challenges in New Zealand Wellington—the nation's political capital and a city facing unique environmental, demographic, and infrastructural pressures. As Wellington grapples with climate change vulnerabilities, population growth, and transportation inefficiencies, the strategic deployment of a Data Scientist becomes pivotal for evidence-based policy formulation. This research argues that embedding data science expertise directly within Wellington's municipal governance framework is not merely beneficial but essential for achieving the city's 2050 carbon neutrality goals and enhancing livability. The Thesis Proposal therefore seeks to rigorously examine how a Data Scientist can transform raw urban data into actionable intelligence, specifically tailored to New Zealand Wellington’s contextual realities.</w:t>
      </w:r>
    </w:p>
    <w:bookmarkEnd w:id="20"/>
    <w:bookmarkStart w:id="21" w:name="problem-statement"/>
    <w:p>
      <w:pPr>
        <w:pStyle w:val="Heading2"/>
      </w:pPr>
      <w:r>
        <w:t xml:space="preserve">2. Problem Statement</w:t>
      </w:r>
    </w:p>
    <w:p>
      <w:pPr>
        <w:pStyle w:val="FirstParagraph"/>
      </w:pPr>
      <w:r>
        <w:t xml:space="preserve">Despite significant investments in smart city technologies, Wellington's urban data ecosystem remains fragmented. Key datasets on energy consumption, public transport patterns, and environmental monitoring are siloed across agencies like Greater Wellington Regional Council (GWRC), Wellington City Council (WCC), and utility providers. This fragmentation hinders the ability of local authorities to develop cohesive sustainability strategies. Crucially, there is a dearth of research exploring how a Data Scientist can bridge these gaps within New Zealand's specific regulatory and cultural context. Current data initiatives often lack domain expertise in urban systems, resulting in suboptimal solutions that fail to address Wellington's unique geography (e.g., its compact peninsula layout, seismic risks) or Māori co-governance principles. This Thesis Proposal directly confronts this gap by proposing a framework where the Data Scientist acts as both technical interpreter and strategic partner for Wellington's sustainability transition.</w:t>
      </w:r>
    </w:p>
    <w:bookmarkEnd w:id="21"/>
    <w:bookmarkStart w:id="22" w:name="research-objectives"/>
    <w:p>
      <w:pPr>
        <w:pStyle w:val="Heading2"/>
      </w:pPr>
      <w:r>
        <w:t xml:space="preserve">3. Research Objectives</w:t>
      </w:r>
    </w:p>
    <w:p>
      <w:pPr>
        <w:numPr>
          <w:ilvl w:val="0"/>
          <w:numId w:val="1001"/>
        </w:numPr>
        <w:pStyle w:val="Compact"/>
      </w:pPr>
      <w:r>
        <w:t xml:space="preserve">To identify and map key urban datasets relevant to Wellington's sustainability challenges (e.g., carbon emissions, public transport ridership, coastal erosion) through stakeholder engagement with New Zealand Wellington authorities.</w:t>
      </w:r>
    </w:p>
    <w:p>
      <w:pPr>
        <w:numPr>
          <w:ilvl w:val="0"/>
          <w:numId w:val="1001"/>
        </w:numPr>
        <w:pStyle w:val="Compact"/>
      </w:pPr>
      <w:r>
        <w:t xml:space="preserve">To develop a contextualized analytical framework for Data Scientists operating in the New Zealand governance ecosystem, incorporating Māori data sovereignty principles (Te Ture Whenua Māori Act 1993) and local environmental regulations.</w:t>
      </w:r>
    </w:p>
    <w:p>
      <w:pPr>
        <w:numPr>
          <w:ilvl w:val="0"/>
          <w:numId w:val="1001"/>
        </w:numPr>
        <w:pStyle w:val="Compact"/>
      </w:pPr>
      <w:r>
        <w:t xml:space="preserve">To prototype a machine learning model addressing a priority Wellington challenge (e.g., predictive public transport demand during extreme weather events) using open-source datasets from New Zealand Wellington sources.</w:t>
      </w:r>
    </w:p>
    <w:p>
      <w:pPr>
        <w:numPr>
          <w:ilvl w:val="0"/>
          <w:numId w:val="1001"/>
        </w:numPr>
        <w:pStyle w:val="Compact"/>
      </w:pPr>
      <w:r>
        <w:t xml:space="preserve">To evaluate the socio-economic impact of data-driven interventions on community well-being in Wellington through qualitative stakeholder feedback loops.</w:t>
      </w:r>
    </w:p>
    <w:bookmarkEnd w:id="22"/>
    <w:bookmarkStart w:id="23" w:name="methodology"/>
    <w:p>
      <w:pPr>
        <w:pStyle w:val="Heading2"/>
      </w:pPr>
      <w:r>
        <w:t xml:space="preserve">4. Methodology</w:t>
      </w:r>
    </w:p>
    <w:p>
      <w:pPr>
        <w:pStyle w:val="FirstParagraph"/>
      </w:pPr>
      <w:r>
        <w:t xml:space="preserve">This research employs a mixed-methods approach grounded in real-world application within New Zealand Wellington:</w:t>
      </w:r>
    </w:p>
    <w:p>
      <w:pPr>
        <w:numPr>
          <w:ilvl w:val="0"/>
          <w:numId w:val="1002"/>
        </w:numPr>
        <w:pStyle w:val="Compact"/>
      </w:pPr>
      <w:r>
        <w:rPr>
          <w:bCs/>
          <w:b/>
        </w:rPr>
        <w:t xml:space="preserve">Phase 1: Contextual Immersion (Months 1-3)</w:t>
      </w:r>
      <w:r>
        <w:t xml:space="preserve">: Collaborate with GWRC and WCC to conduct workshops identifying data gaps. Engage with Māori iwi (tribes) like Te Āti Awa to ensure cultural protocols are embedded from inception—addressing a critical oversight in most global data science frameworks.</w:t>
      </w:r>
    </w:p>
    <w:p>
      <w:pPr>
        <w:numPr>
          <w:ilvl w:val="0"/>
          <w:numId w:val="1002"/>
        </w:numPr>
        <w:pStyle w:val="Compact"/>
      </w:pPr>
      <w:r>
        <w:rPr>
          <w:bCs/>
          <w:b/>
        </w:rPr>
        <w:t xml:space="preserve">Phase 2: Framework Development (Months 4-6)</w:t>
      </w:r>
      <w:r>
        <w:t xml:space="preserve">: Design the "Wellington Urban Data Scientist (WUDS) Model" integrating New Zealand-specific constraints. This includes legal compliance with the Privacy Act 2020, ethical use of geospatial data from LINZ (Land Information New Zealand), and adaptation of machine learning algorithms for Wellington's micro-climate patterns.</w:t>
      </w:r>
    </w:p>
    <w:p>
      <w:pPr>
        <w:numPr>
          <w:ilvl w:val="0"/>
          <w:numId w:val="1002"/>
        </w:numPr>
        <w:pStyle w:val="Compact"/>
      </w:pPr>
      <w:r>
        <w:rPr>
          <w:bCs/>
          <w:b/>
        </w:rPr>
        <w:t xml:space="preserve">Phase 3: Prototype Implementation (Months 7-9)</w:t>
      </w:r>
      <w:r>
        <w:t xml:space="preserve">: Build a proof-of-concept using open datasets like WCC’s Transport Statistics and NIWA’s climate data. Focus on predicting traffic congestion during winter storms—a recurring challenge in New Zealand Wellington—to demonstrate tangible value for the Data Scientist role.</w:t>
      </w:r>
    </w:p>
    <w:p>
      <w:pPr>
        <w:numPr>
          <w:ilvl w:val="0"/>
          <w:numId w:val="1002"/>
        </w:numPr>
        <w:pStyle w:val="Compact"/>
      </w:pPr>
      <w:r>
        <w:rPr>
          <w:bCs/>
          <w:b/>
        </w:rPr>
        <w:t xml:space="preserve">Phase 4: Impact Assessment (Months 10-12)</w:t>
      </w:r>
      <w:r>
        <w:t xml:space="preserve">: Measure outcomes through council KPIs (e.g., reduction in carbon intensity per capita) and community surveys assessing perceived service improvements in neighborhoods like Mount Victoria or Karori.</w:t>
      </w:r>
    </w:p>
    <w:bookmarkEnd w:id="23"/>
    <w:bookmarkStart w:id="24" w:name="significance-of-the-research"/>
    <w:p>
      <w:pPr>
        <w:pStyle w:val="Heading2"/>
      </w:pPr>
      <w:r>
        <w:t xml:space="preserve">5. Significance of the Research</w:t>
      </w:r>
    </w:p>
    <w:p>
      <w:pPr>
        <w:pStyle w:val="FirstParagraph"/>
      </w:pPr>
      <w:r>
        <w:t xml:space="preserve">This Thesis Proposal delivers multifaceted significance for New Zealand Wellington’s future:</w:t>
      </w:r>
    </w:p>
    <w:p>
      <w:pPr>
        <w:numPr>
          <w:ilvl w:val="0"/>
          <w:numId w:val="1003"/>
        </w:numPr>
        <w:pStyle w:val="Compact"/>
      </w:pPr>
      <w:r>
        <w:rPr>
          <w:bCs/>
          <w:b/>
        </w:rPr>
        <w:t xml:space="preserve">Policy Impact</w:t>
      </w:r>
      <w:r>
        <w:t xml:space="preserve">: Provides a replicable blueprint for integrating Data Scientists into municipal teams, directly supporting Wellington’s "Sustainable Transport Plan" and climate action targets. Unlike generic data science models, this framework respects New Zealand’s unique legal and cultural landscape.</w:t>
      </w:r>
    </w:p>
    <w:p>
      <w:pPr>
        <w:numPr>
          <w:ilvl w:val="0"/>
          <w:numId w:val="1003"/>
        </w:numPr>
        <w:pStyle w:val="Compact"/>
      </w:pPr>
      <w:r>
        <w:rPr>
          <w:bCs/>
          <w:b/>
        </w:rPr>
        <w:t xml:space="preserve">Economic Value</w:t>
      </w:r>
      <w:r>
        <w:t xml:space="preserve">: By optimizing resource allocation (e.g., targeting green infrastructure in high-impact zones), the research projects potential cost savings of 15-20% for Wellington City Council on urban management initiatives within three years.</w:t>
      </w:r>
    </w:p>
    <w:p>
      <w:pPr>
        <w:numPr>
          <w:ilvl w:val="0"/>
          <w:numId w:val="1003"/>
        </w:numPr>
        <w:pStyle w:val="Compact"/>
      </w:pPr>
      <w:r>
        <w:rPr>
          <w:bCs/>
          <w:b/>
        </w:rPr>
        <w:t xml:space="preserve">Academic Contribution</w:t>
      </w:r>
      <w:r>
        <w:t xml:space="preserve">: Addresses a critical gap in urban data science literature, which overwhelmingly focuses on North American/European contexts. This work pioneers the application of "data sovereignty" principles in Pacific Island cities, enriching global sustainability research.</w:t>
      </w:r>
    </w:p>
    <w:p>
      <w:pPr>
        <w:numPr>
          <w:ilvl w:val="0"/>
          <w:numId w:val="1003"/>
        </w:numPr>
        <w:pStyle w:val="Compact"/>
      </w:pPr>
      <w:r>
        <w:rPr>
          <w:bCs/>
          <w:b/>
        </w:rPr>
        <w:t xml:space="preserve">Workforce Development</w:t>
      </w:r>
      <w:r>
        <w:t xml:space="preserve">: Explicitly outlines competencies required for a Data Scientist role in New Zealand Wellington—beyond technical skills, emphasizing bicultural fluency and understanding of New Zealand’s local government structures. This directly supports regional talent pipelines through partnerships with Victoria University of Wellington and Massey University’s data science programs.</w:t>
      </w:r>
    </w:p>
    <w:bookmarkEnd w:id="24"/>
    <w:bookmarkStart w:id="25" w:name="expected-outcomes"/>
    <w:p>
      <w:pPr>
        <w:pStyle w:val="Heading2"/>
      </w:pPr>
      <w:r>
        <w:t xml:space="preserve">6. Expected Outcomes</w:t>
      </w:r>
    </w:p>
    <w:p>
      <w:pPr>
        <w:pStyle w:val="FirstParagraph"/>
      </w:pPr>
      <w:r>
        <w:t xml:space="preserve">The Thesis Proposal anticipates three key deliverables:</w:t>
      </w:r>
    </w:p>
    <w:p>
      <w:pPr>
        <w:numPr>
          <w:ilvl w:val="0"/>
          <w:numId w:val="1004"/>
        </w:numPr>
        <w:pStyle w:val="Compact"/>
      </w:pPr>
      <w:r>
        <w:t xml:space="preserve">A published "Wellington Urban Data Scientist Toolkit" detailing ethical guidelines, dataset access protocols, and analytical templates tailored for New Zealand councils.</w:t>
      </w:r>
    </w:p>
    <w:p>
      <w:pPr>
        <w:numPr>
          <w:ilvl w:val="0"/>
          <w:numId w:val="1004"/>
        </w:numPr>
        <w:pStyle w:val="Compact"/>
      </w:pPr>
      <w:r>
        <w:t xml:space="preserve">A validated predictive model for urban resilience (e.g., stormwater management optimization) that reduces flood risk in Wellington’s coastal suburbs by 12% in simulation trials.</w:t>
      </w:r>
    </w:p>
    <w:p>
      <w:pPr>
        <w:numPr>
          <w:ilvl w:val="0"/>
          <w:numId w:val="1004"/>
        </w:numPr>
        <w:pStyle w:val="Compact"/>
      </w:pPr>
      <w:r>
        <w:t xml:space="preserve">A roadmap for embedding Data Scientist roles within New Zealand’s local government sector, including training modules developed with Te Pūnaha Matatini (the Māori Centre of Research Excellence on data science).</w:t>
      </w:r>
    </w:p>
    <w:bookmarkEnd w:id="25"/>
    <w:bookmarkStart w:id="26" w:name="conclusion"/>
    <w:p>
      <w:pPr>
        <w:pStyle w:val="Heading2"/>
      </w:pPr>
      <w:r>
        <w:t xml:space="preserve">7. Conclusion</w:t>
      </w:r>
    </w:p>
    <w:p>
      <w:pPr>
        <w:pStyle w:val="FirstParagraph"/>
      </w:pPr>
      <w:r>
        <w:t xml:space="preserve">This Thesis Proposal contends that the role of a Data Scientist is not merely technical but strategic for New Zealand Wellington’s sustainable future. By centering the research on Wellington’s specific challenges—its vulnerability to climate change, cultural context, and urban constraints—we move beyond generic data science applications to create a model with direct operational relevance. The proposed framework ensures that every analytical output aligns with local priorities: reducing emissions while respecting Māori stewardship of land (whenua), enhancing public transport for low-income communities in the Wellington region, and building resilience against sea-level rise. This Thesis Proposal thus serves as both a scholarly contribution and an actionable guide for councils, tech firms, and universities across New Zealand. It demonstrates that when a Data Scientist works collaboratively within New Zealand’s unique governance ecosystem—rather than imposing external models—the potential for transformative urban innovation becomes limitless. For Wellington to remain a global leader in sustainable city development, investing in this specialized role is no longer optional but foundational.</w:t>
      </w:r>
    </w:p>
    <w:bookmarkEnd w:id="26"/>
    <w:bookmarkStart w:id="27" w:name="references-selected"/>
    <w:p>
      <w:pPr>
        <w:pStyle w:val="Heading2"/>
      </w:pPr>
      <w:r>
        <w:t xml:space="preserve">8. References (Selected)</w:t>
      </w:r>
    </w:p>
    <w:p>
      <w:pPr>
        <w:numPr>
          <w:ilvl w:val="0"/>
          <w:numId w:val="1005"/>
        </w:numPr>
        <w:pStyle w:val="Compact"/>
      </w:pPr>
      <w:r>
        <w:t xml:space="preserve">Wellington City Council. (2023). *Wellington's Climate Action Plan 2035*.</w:t>
      </w:r>
    </w:p>
    <w:p>
      <w:pPr>
        <w:numPr>
          <w:ilvl w:val="0"/>
          <w:numId w:val="1005"/>
        </w:numPr>
        <w:pStyle w:val="Compact"/>
      </w:pPr>
      <w:r>
        <w:t xml:space="preserve">Tuhiwai Smith, L. (2017). *Decolonizing Methodologies: Research and Indigenous Peoples*. Zed Books.</w:t>
      </w:r>
    </w:p>
    <w:p>
      <w:pPr>
        <w:numPr>
          <w:ilvl w:val="0"/>
          <w:numId w:val="1005"/>
        </w:numPr>
        <w:pStyle w:val="Compact"/>
      </w:pPr>
      <w:r>
        <w:t xml:space="preserve">New Zealand Ministry for the Environment. (2021). *National Climate Change Risk Assessment*.</w:t>
      </w:r>
    </w:p>
    <w:p>
      <w:pPr>
        <w:numPr>
          <w:ilvl w:val="0"/>
          <w:numId w:val="1005"/>
        </w:numPr>
        <w:pStyle w:val="Compact"/>
      </w:pPr>
      <w:r>
        <w:t xml:space="preserve">Lincoln, C., et al. (2023). "Urban Data Science in Pacific Contexts." *International Journal of Sustainable Urban Development*, 8(1), 45-67.</w:t>
      </w:r>
    </w:p>
    <w:p>
      <w:pPr>
        <w:pStyle w:val="FirstParagraph"/>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Data Science in New Zealand Wellington</dc:title>
  <dc:creator/>
  <dc:language>en</dc:language>
  <cp:keywords/>
  <dcterms:created xsi:type="dcterms:W3CDTF">2026-07-23T09:44:20Z</dcterms:created>
  <dcterms:modified xsi:type="dcterms:W3CDTF">2026-07-23T09:44:20Z</dcterms:modified>
</cp:coreProperties>
</file>

<file path=docProps/custom.xml><?xml version="1.0" encoding="utf-8"?>
<Properties xmlns="http://schemas.openxmlformats.org/officeDocument/2006/custom-properties" xmlns:vt="http://schemas.openxmlformats.org/officeDocument/2006/docPropsVTypes"/>
</file>